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DBBF7" w14:textId="77777777" w:rsidR="00B04BA2"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14:anchorId="5179AFEE" wp14:editId="445F192C">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6"/>
                    <a:srcRect/>
                    <a:stretch>
                      <a:fillRect/>
                    </a:stretch>
                  </pic:blipFill>
                  <pic:spPr>
                    <a:xfrm>
                      <a:off x="0" y="0"/>
                      <a:ext cx="1374775" cy="565785"/>
                    </a:xfrm>
                    <a:prstGeom prst="rect">
                      <a:avLst/>
                    </a:prstGeom>
                    <a:ln/>
                  </pic:spPr>
                </pic:pic>
              </a:graphicData>
            </a:graphic>
          </wp:inline>
        </w:drawing>
      </w:r>
    </w:p>
    <w:tbl>
      <w:tblPr>
        <w:tblStyle w:val="a"/>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1761"/>
        <w:gridCol w:w="3200"/>
      </w:tblGrid>
      <w:tr w:rsidR="00B04BA2" w14:paraId="7E9ED041" w14:textId="77777777" w:rsidTr="00B463DF">
        <w:trPr>
          <w:trHeight w:val="330"/>
          <w:jc w:val="center"/>
        </w:trPr>
        <w:tc>
          <w:tcPr>
            <w:tcW w:w="10343" w:type="dxa"/>
            <w:gridSpan w:val="3"/>
            <w:vAlign w:val="center"/>
          </w:tcPr>
          <w:p w14:paraId="2100D02B" w14:textId="1613B46F" w:rsidR="00B04BA2" w:rsidRDefault="00412791">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Trim: </w:t>
            </w:r>
            <w:r w:rsidR="005302A2">
              <w:rPr>
                <w:rFonts w:ascii="Times New Roman" w:eastAsia="Times New Roman" w:hAnsi="Times New Roman" w:cs="Times New Roman"/>
                <w:b/>
                <w:sz w:val="24"/>
                <w:szCs w:val="24"/>
              </w:rPr>
              <w:t>Jan-Mar 2025</w:t>
            </w:r>
          </w:p>
          <w:p w14:paraId="373EC881" w14:textId="5F265BAA"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Maximum Marks:</w:t>
            </w:r>
            <w:r w:rsidR="004425E4">
              <w:rPr>
                <w:rFonts w:ascii="Times New Roman" w:eastAsia="Times New Roman" w:hAnsi="Times New Roman" w:cs="Times New Roman"/>
                <w:b/>
                <w:sz w:val="24"/>
                <w:szCs w:val="24"/>
              </w:rPr>
              <w:t xml:space="preserve"> 50</w:t>
            </w:r>
            <w:r>
              <w:rPr>
                <w:rFonts w:ascii="Times New Roman" w:eastAsia="Times New Roman" w:hAnsi="Times New Roman" w:cs="Times New Roman"/>
                <w:b/>
                <w:sz w:val="24"/>
                <w:szCs w:val="24"/>
              </w:rPr>
              <w:t xml:space="preserve">         </w:t>
            </w:r>
            <w:r w:rsidR="00B46F5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6951F4">
              <w:rPr>
                <w:rFonts w:ascii="Times New Roman" w:eastAsia="Times New Roman" w:hAnsi="Times New Roman" w:cs="Times New Roman"/>
                <w:b/>
                <w:sz w:val="24"/>
                <w:szCs w:val="24"/>
              </w:rPr>
              <w:t xml:space="preserve">    </w:t>
            </w:r>
            <w:r w:rsidR="004425E4">
              <w:rPr>
                <w:rFonts w:ascii="Times New Roman" w:eastAsia="Times New Roman" w:hAnsi="Times New Roman" w:cs="Times New Roman"/>
                <w:b/>
                <w:sz w:val="24"/>
                <w:szCs w:val="24"/>
              </w:rPr>
              <w:t xml:space="preserve">          </w:t>
            </w:r>
            <w:r w:rsidR="006951F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Examination: </w:t>
            </w:r>
            <w:r w:rsidR="00703B10">
              <w:rPr>
                <w:rFonts w:ascii="Times New Roman" w:eastAsia="Times New Roman" w:hAnsi="Times New Roman" w:cs="Times New Roman"/>
                <w:b/>
                <w:sz w:val="24"/>
                <w:szCs w:val="24"/>
              </w:rPr>
              <w:t>ETE</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        </w:t>
            </w:r>
            <w:r w:rsidR="006A10B7">
              <w:rPr>
                <w:rFonts w:ascii="Times New Roman" w:eastAsia="Times New Roman" w:hAnsi="Times New Roman" w:cs="Times New Roman"/>
                <w:b/>
                <w:sz w:val="24"/>
                <w:szCs w:val="24"/>
              </w:rPr>
              <w:t xml:space="preserve">      </w:t>
            </w:r>
            <w:r w:rsidR="004425E4">
              <w:rPr>
                <w:rFonts w:ascii="Times New Roman" w:eastAsia="Times New Roman" w:hAnsi="Times New Roman" w:cs="Times New Roman"/>
                <w:b/>
                <w:sz w:val="24"/>
                <w:szCs w:val="24"/>
              </w:rPr>
              <w:t xml:space="preserve">                     </w:t>
            </w:r>
            <w:r w:rsidR="00FF41E0">
              <w:rPr>
                <w:rFonts w:ascii="Times New Roman" w:eastAsia="Times New Roman" w:hAnsi="Times New Roman" w:cs="Times New Roman"/>
                <w:b/>
                <w:sz w:val="24"/>
                <w:szCs w:val="24"/>
              </w:rPr>
              <w:t>Date:</w:t>
            </w:r>
            <w:r w:rsidR="004425E4">
              <w:rPr>
                <w:rFonts w:ascii="Times New Roman" w:eastAsia="Times New Roman" w:hAnsi="Times New Roman" w:cs="Times New Roman"/>
                <w:b/>
                <w:sz w:val="24"/>
                <w:szCs w:val="24"/>
              </w:rPr>
              <w:t xml:space="preserve"> 1/4/2025</w:t>
            </w:r>
            <w:r>
              <w:rPr>
                <w:rFonts w:ascii="Times New Roman" w:eastAsia="Times New Roman" w:hAnsi="Times New Roman" w:cs="Times New Roman"/>
                <w:b/>
                <w:sz w:val="24"/>
                <w:szCs w:val="24"/>
              </w:rPr>
              <w:t xml:space="preserve">          </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Duration:</w:t>
            </w:r>
            <w:r w:rsidR="004425E4">
              <w:rPr>
                <w:rFonts w:ascii="Times New Roman" w:eastAsia="Times New Roman" w:hAnsi="Times New Roman" w:cs="Times New Roman"/>
                <w:b/>
                <w:sz w:val="24"/>
                <w:szCs w:val="24"/>
              </w:rPr>
              <w:t xml:space="preserve"> 3 Hours</w:t>
            </w:r>
          </w:p>
        </w:tc>
      </w:tr>
      <w:tr w:rsidR="00B04BA2" w14:paraId="0C126FB2" w14:textId="77777777" w:rsidTr="00B463DF">
        <w:trPr>
          <w:trHeight w:val="330"/>
          <w:jc w:val="center"/>
        </w:trPr>
        <w:tc>
          <w:tcPr>
            <w:tcW w:w="5382" w:type="dxa"/>
            <w:vAlign w:val="center"/>
          </w:tcPr>
          <w:p w14:paraId="2DA85430" w14:textId="5A184B43"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Programme code:</w:t>
            </w:r>
            <w:r w:rsidR="004425E4">
              <w:rPr>
                <w:rFonts w:ascii="Times New Roman" w:eastAsia="Times New Roman" w:hAnsi="Times New Roman" w:cs="Times New Roman"/>
                <w:b/>
                <w:sz w:val="24"/>
                <w:szCs w:val="24"/>
              </w:rPr>
              <w:t xml:space="preserve"> 01</w:t>
            </w:r>
          </w:p>
          <w:p w14:paraId="2DB2719B" w14:textId="4989C8E7"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Programme: </w:t>
            </w:r>
            <w:r w:rsidR="004425E4">
              <w:rPr>
                <w:rFonts w:ascii="Times New Roman" w:eastAsia="Times New Roman" w:hAnsi="Times New Roman" w:cs="Times New Roman"/>
                <w:b/>
                <w:sz w:val="24"/>
                <w:szCs w:val="24"/>
              </w:rPr>
              <w:t>MBA-Major-Finance</w:t>
            </w:r>
          </w:p>
        </w:tc>
        <w:tc>
          <w:tcPr>
            <w:tcW w:w="1761" w:type="dxa"/>
            <w:vAlign w:val="center"/>
          </w:tcPr>
          <w:p w14:paraId="31BD1BAE" w14:textId="7EF8862E"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 </w:t>
            </w:r>
            <w:r w:rsidR="005302A2">
              <w:rPr>
                <w:rFonts w:ascii="Times New Roman" w:eastAsia="Times New Roman" w:hAnsi="Times New Roman" w:cs="Times New Roman"/>
                <w:sz w:val="24"/>
                <w:szCs w:val="24"/>
              </w:rPr>
              <w:t>S</w:t>
            </w:r>
            <w:r>
              <w:rPr>
                <w:rFonts w:ascii="Times New Roman" w:eastAsia="Times New Roman" w:hAnsi="Times New Roman" w:cs="Times New Roman"/>
                <w:sz w:val="24"/>
                <w:szCs w:val="24"/>
              </w:rPr>
              <w:t>Y</w:t>
            </w:r>
          </w:p>
        </w:tc>
        <w:tc>
          <w:tcPr>
            <w:tcW w:w="3200" w:type="dxa"/>
            <w:vAlign w:val="center"/>
          </w:tcPr>
          <w:p w14:paraId="3EDBA9EB" w14:textId="320FBB9B"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Semester</w:t>
            </w:r>
            <w:r w:rsidR="0003731C">
              <w:rPr>
                <w:rFonts w:ascii="Times New Roman" w:eastAsia="Times New Roman" w:hAnsi="Times New Roman" w:cs="Times New Roman"/>
                <w:b/>
                <w:sz w:val="24"/>
                <w:szCs w:val="24"/>
              </w:rPr>
              <w:t>/</w:t>
            </w:r>
            <w:r w:rsidR="0003731C" w:rsidRPr="00DE365E">
              <w:rPr>
                <w:rFonts w:ascii="Times New Roman" w:eastAsia="Times New Roman" w:hAnsi="Times New Roman" w:cs="Times New Roman"/>
                <w:b/>
                <w:bCs/>
                <w:sz w:val="24"/>
                <w:szCs w:val="24"/>
              </w:rPr>
              <w:t>Trimester</w:t>
            </w:r>
            <w:r>
              <w:rPr>
                <w:rFonts w:ascii="Times New Roman" w:eastAsia="Times New Roman" w:hAnsi="Times New Roman" w:cs="Times New Roman"/>
                <w:b/>
                <w:sz w:val="24"/>
                <w:szCs w:val="24"/>
              </w:rPr>
              <w:t xml:space="preserve">: </w:t>
            </w:r>
            <w:r w:rsidR="004425E4">
              <w:rPr>
                <w:rFonts w:ascii="Times New Roman" w:eastAsia="Times New Roman" w:hAnsi="Times New Roman" w:cs="Times New Roman"/>
                <w:b/>
                <w:sz w:val="24"/>
                <w:szCs w:val="24"/>
              </w:rPr>
              <w:t>VI</w:t>
            </w:r>
          </w:p>
        </w:tc>
      </w:tr>
      <w:tr w:rsidR="00B04BA2" w14:paraId="1A0D59AF" w14:textId="77777777" w:rsidTr="00B463DF">
        <w:trPr>
          <w:jc w:val="center"/>
        </w:trPr>
        <w:tc>
          <w:tcPr>
            <w:tcW w:w="5382" w:type="dxa"/>
            <w:vAlign w:val="center"/>
          </w:tcPr>
          <w:p w14:paraId="3A53B28B" w14:textId="1812A2A1"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College: </w:t>
            </w:r>
            <w:r>
              <w:rPr>
                <w:rFonts w:ascii="Times New Roman" w:eastAsia="Times New Roman" w:hAnsi="Times New Roman" w:cs="Times New Roman"/>
                <w:sz w:val="24"/>
                <w:szCs w:val="24"/>
              </w:rPr>
              <w:t xml:space="preserve"> </w:t>
            </w:r>
            <w:r w:rsidR="0003731C" w:rsidRPr="00DE365E">
              <w:rPr>
                <w:rFonts w:ascii="Times New Roman" w:eastAsia="Times New Roman" w:hAnsi="Times New Roman" w:cs="Times New Roman"/>
                <w:b/>
                <w:bCs/>
                <w:sz w:val="24"/>
                <w:szCs w:val="24"/>
              </w:rPr>
              <w:t>K. J. Somaiya Institute of Management</w:t>
            </w:r>
          </w:p>
        </w:tc>
        <w:tc>
          <w:tcPr>
            <w:tcW w:w="4961" w:type="dxa"/>
            <w:gridSpan w:val="2"/>
            <w:vAlign w:val="center"/>
          </w:tcPr>
          <w:p w14:paraId="37F53EC9" w14:textId="77777777"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department/Section/Center: </w:t>
            </w:r>
          </w:p>
          <w:p w14:paraId="56767903" w14:textId="1CD2E024" w:rsidR="00B04BA2" w:rsidRDefault="004425E4" w:rsidP="0003731C">
            <w:pPr>
              <w:spacing w:after="0" w:line="240" w:lineRule="auto"/>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Finance and Law</w:t>
            </w:r>
          </w:p>
        </w:tc>
      </w:tr>
      <w:tr w:rsidR="00B04BA2" w14:paraId="489AC586" w14:textId="77777777" w:rsidTr="00B463DF">
        <w:trPr>
          <w:jc w:val="center"/>
        </w:trPr>
        <w:tc>
          <w:tcPr>
            <w:tcW w:w="5382" w:type="dxa"/>
            <w:vAlign w:val="center"/>
          </w:tcPr>
          <w:p w14:paraId="0D365024" w14:textId="19500E14"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Code: </w:t>
            </w:r>
            <w:r w:rsidR="004425E4" w:rsidRPr="004425E4">
              <w:rPr>
                <w:rFonts w:ascii="Times New Roman" w:eastAsia="Times New Roman" w:hAnsi="Times New Roman" w:cs="Times New Roman"/>
                <w:b/>
                <w:sz w:val="24"/>
                <w:szCs w:val="24"/>
              </w:rPr>
              <w:t>217P01C6</w:t>
            </w:r>
            <w:r w:rsidR="00014358">
              <w:rPr>
                <w:rFonts w:ascii="Times New Roman" w:eastAsia="Times New Roman" w:hAnsi="Times New Roman" w:cs="Times New Roman"/>
                <w:b/>
                <w:sz w:val="24"/>
                <w:szCs w:val="24"/>
              </w:rPr>
              <w:t>16</w:t>
            </w:r>
            <w:r>
              <w:rPr>
                <w:rFonts w:ascii="Times New Roman" w:eastAsia="Times New Roman" w:hAnsi="Times New Roman" w:cs="Times New Roman"/>
                <w:b/>
                <w:sz w:val="24"/>
                <w:szCs w:val="24"/>
              </w:rPr>
              <w:t xml:space="preserve">           </w:t>
            </w:r>
          </w:p>
        </w:tc>
        <w:tc>
          <w:tcPr>
            <w:tcW w:w="4961" w:type="dxa"/>
            <w:gridSpan w:val="2"/>
            <w:vAlign w:val="center"/>
          </w:tcPr>
          <w:p w14:paraId="77AD2614" w14:textId="4CC9B623"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Name of the Course:</w:t>
            </w:r>
            <w:r w:rsidR="003630BD">
              <w:rPr>
                <w:rFonts w:ascii="Times New Roman" w:eastAsia="Times New Roman" w:hAnsi="Times New Roman" w:cs="Times New Roman"/>
                <w:b/>
                <w:sz w:val="24"/>
                <w:szCs w:val="24"/>
              </w:rPr>
              <w:t xml:space="preserve"> Project Finance and Appraisal</w:t>
            </w:r>
            <w:r>
              <w:rPr>
                <w:rFonts w:ascii="Times New Roman" w:eastAsia="Times New Roman" w:hAnsi="Times New Roman" w:cs="Times New Roman"/>
                <w:b/>
                <w:sz w:val="24"/>
                <w:szCs w:val="24"/>
              </w:rPr>
              <w:t xml:space="preserve">   </w:t>
            </w:r>
          </w:p>
        </w:tc>
      </w:tr>
      <w:tr w:rsidR="00B04BA2" w14:paraId="1C747F8E" w14:textId="77777777" w:rsidTr="00B463DF">
        <w:trPr>
          <w:jc w:val="center"/>
        </w:trPr>
        <w:tc>
          <w:tcPr>
            <w:tcW w:w="10343" w:type="dxa"/>
            <w:gridSpan w:val="3"/>
            <w:vAlign w:val="center"/>
          </w:tcPr>
          <w:p w14:paraId="6B8B16E6" w14:textId="77777777" w:rsidR="00B04BA2" w:rsidRDefault="00000000">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Instructions: </w:t>
            </w:r>
          </w:p>
          <w:p w14:paraId="1059505D" w14:textId="7547237D" w:rsidR="0003731C" w:rsidRDefault="004425E4" w:rsidP="004425E4">
            <w:pPr>
              <w:pStyle w:val="ListParagraph"/>
              <w:numPr>
                <w:ilvl w:val="0"/>
                <w:numId w:val="15"/>
              </w:numPr>
              <w:spacing w:after="0" w:line="240" w:lineRule="auto"/>
              <w:ind w:leftChars="0" w:firstLineChars="0"/>
              <w:rPr>
                <w:rFonts w:ascii="Times New Roman" w:eastAsia="Times New Roman" w:hAnsi="Times New Roman" w:cs="Times New Roman"/>
                <w:sz w:val="24"/>
                <w:szCs w:val="24"/>
              </w:rPr>
            </w:pPr>
            <w:r>
              <w:rPr>
                <w:rFonts w:ascii="Times New Roman" w:eastAsia="Times New Roman" w:hAnsi="Times New Roman" w:cs="Times New Roman"/>
                <w:sz w:val="24"/>
                <w:szCs w:val="24"/>
              </w:rPr>
              <w:t>Section I Compulsory Carries 20 Marks.</w:t>
            </w:r>
          </w:p>
          <w:p w14:paraId="62BCDBBE" w14:textId="77777777" w:rsidR="004425E4" w:rsidRDefault="004425E4" w:rsidP="004425E4">
            <w:pPr>
              <w:pStyle w:val="ListParagraph"/>
              <w:numPr>
                <w:ilvl w:val="0"/>
                <w:numId w:val="15"/>
              </w:numPr>
              <w:spacing w:after="0" w:line="240" w:lineRule="auto"/>
              <w:ind w:leftChars="0" w:firstLineChars="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Sections II and III, </w:t>
            </w:r>
            <w:r w:rsidRPr="003630BD">
              <w:rPr>
                <w:rFonts w:ascii="Times New Roman" w:eastAsia="Times New Roman" w:hAnsi="Times New Roman" w:cs="Times New Roman"/>
                <w:b/>
                <w:bCs/>
                <w:sz w:val="24"/>
                <w:szCs w:val="24"/>
              </w:rPr>
              <w:t>solve any one section</w:t>
            </w:r>
            <w:r>
              <w:rPr>
                <w:rFonts w:ascii="Times New Roman" w:eastAsia="Times New Roman" w:hAnsi="Times New Roman" w:cs="Times New Roman"/>
                <w:sz w:val="24"/>
                <w:szCs w:val="24"/>
              </w:rPr>
              <w:t xml:space="preserve"> carries 30 marks.</w:t>
            </w:r>
          </w:p>
          <w:p w14:paraId="7498940C" w14:textId="6D03FC67" w:rsidR="004425E4" w:rsidRPr="004425E4" w:rsidRDefault="004425E4" w:rsidP="004425E4">
            <w:pPr>
              <w:pStyle w:val="ListParagraph"/>
              <w:numPr>
                <w:ilvl w:val="0"/>
                <w:numId w:val="15"/>
              </w:numPr>
              <w:spacing w:after="0" w:line="240" w:lineRule="auto"/>
              <w:ind w:leftChars="0" w:firstLineChars="0"/>
              <w:rPr>
                <w:rFonts w:ascii="Times New Roman" w:eastAsia="Times New Roman" w:hAnsi="Times New Roman" w:cs="Times New Roman"/>
                <w:sz w:val="24"/>
                <w:szCs w:val="24"/>
              </w:rPr>
            </w:pPr>
            <w:r>
              <w:rPr>
                <w:rFonts w:ascii="Times New Roman" w:eastAsia="Times New Roman" w:hAnsi="Times New Roman" w:cs="Times New Roman"/>
                <w:sz w:val="24"/>
                <w:szCs w:val="24"/>
              </w:rPr>
              <w:t>Use of scientific and/or financial calculators is allowed.</w:t>
            </w:r>
          </w:p>
        </w:tc>
      </w:tr>
    </w:tbl>
    <w:p w14:paraId="3C4E3358" w14:textId="77777777" w:rsidR="00B04BA2" w:rsidRDefault="00B04BA2">
      <w:pPr>
        <w:spacing w:after="0" w:line="240" w:lineRule="auto"/>
        <w:ind w:left="0" w:hanging="2"/>
        <w:rPr>
          <w:rFonts w:ascii="Times New Roman" w:eastAsia="Times New Roman" w:hAnsi="Times New Roman" w:cs="Times New Roman"/>
          <w:sz w:val="24"/>
          <w:szCs w:val="24"/>
        </w:rPr>
      </w:pPr>
    </w:p>
    <w:tbl>
      <w:tblPr>
        <w:tblStyle w:val="a0"/>
        <w:tblW w:w="1046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8334"/>
        <w:gridCol w:w="992"/>
      </w:tblGrid>
      <w:tr w:rsidR="00934539" w:rsidRPr="00934539" w14:paraId="6013C33F" w14:textId="77777777" w:rsidTr="00B463DF">
        <w:trPr>
          <w:trHeight w:val="1140"/>
        </w:trPr>
        <w:tc>
          <w:tcPr>
            <w:tcW w:w="1135" w:type="dxa"/>
          </w:tcPr>
          <w:p w14:paraId="1F1478C2"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Question No.</w:t>
            </w:r>
          </w:p>
        </w:tc>
        <w:tc>
          <w:tcPr>
            <w:tcW w:w="8334" w:type="dxa"/>
          </w:tcPr>
          <w:p w14:paraId="6F697062" w14:textId="77777777" w:rsidR="00B04BA2" w:rsidRPr="00934539" w:rsidRDefault="00B04BA2">
            <w:pPr>
              <w:spacing w:after="0" w:line="240" w:lineRule="auto"/>
              <w:ind w:left="0" w:hanging="2"/>
              <w:jc w:val="center"/>
              <w:rPr>
                <w:rFonts w:ascii="Times New Roman" w:eastAsia="Times New Roman" w:hAnsi="Times New Roman" w:cs="Times New Roman"/>
                <w:sz w:val="24"/>
                <w:szCs w:val="24"/>
              </w:rPr>
            </w:pPr>
          </w:p>
        </w:tc>
        <w:tc>
          <w:tcPr>
            <w:tcW w:w="992" w:type="dxa"/>
          </w:tcPr>
          <w:p w14:paraId="3B094B80"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 xml:space="preserve"> Max.</w:t>
            </w:r>
          </w:p>
          <w:p w14:paraId="6EA2368D"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Marks</w:t>
            </w:r>
          </w:p>
        </w:tc>
      </w:tr>
      <w:tr w:rsidR="003630BD" w:rsidRPr="00934539" w14:paraId="6C30E517" w14:textId="77777777" w:rsidTr="00460C6F">
        <w:trPr>
          <w:trHeight w:val="340"/>
        </w:trPr>
        <w:tc>
          <w:tcPr>
            <w:tcW w:w="10461" w:type="dxa"/>
            <w:gridSpan w:val="3"/>
          </w:tcPr>
          <w:p w14:paraId="5FC6E44A" w14:textId="2C59E245" w:rsidR="003630BD" w:rsidRDefault="003630BD" w:rsidP="003630BD">
            <w:pPr>
              <w:spacing w:before="100" w:beforeAutospacing="1" w:after="0" w:line="240" w:lineRule="auto"/>
              <w:ind w:leftChars="0" w:left="0" w:firstLineChars="0" w:firstLine="0"/>
              <w:contextualSpacing/>
              <w:jc w:val="center"/>
              <w:rPr>
                <w:rFonts w:ascii="Times New Roman" w:eastAsia="Times New Roman" w:hAnsi="Times New Roman" w:cs="Times New Roman"/>
                <w:sz w:val="24"/>
                <w:szCs w:val="24"/>
              </w:rPr>
            </w:pPr>
            <w:r w:rsidRPr="004425E4">
              <w:rPr>
                <w:rFonts w:ascii="Times New Roman" w:eastAsia="Times New Roman" w:hAnsi="Times New Roman" w:cs="Times New Roman"/>
                <w:b/>
                <w:bCs/>
                <w:sz w:val="28"/>
                <w:szCs w:val="28"/>
              </w:rPr>
              <w:t>SECTION I</w:t>
            </w:r>
          </w:p>
        </w:tc>
      </w:tr>
      <w:tr w:rsidR="00934539" w:rsidRPr="00934539" w14:paraId="76AC2678" w14:textId="77777777" w:rsidTr="00B463DF">
        <w:trPr>
          <w:trHeight w:val="1140"/>
        </w:trPr>
        <w:tc>
          <w:tcPr>
            <w:tcW w:w="1135" w:type="dxa"/>
          </w:tcPr>
          <w:p w14:paraId="713623D2" w14:textId="0DE5F345" w:rsidR="00B04BA2" w:rsidRPr="00934539" w:rsidRDefault="00694792">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34" w:type="dxa"/>
          </w:tcPr>
          <w:p w14:paraId="45092A9F" w14:textId="3219E301" w:rsidR="00B04BA2" w:rsidRPr="00517D62" w:rsidRDefault="00694792" w:rsidP="00517D62">
            <w:pPr>
              <w:spacing w:after="0" w:line="240" w:lineRule="auto"/>
              <w:ind w:left="0" w:hanging="2"/>
              <w:jc w:val="center"/>
              <w:rPr>
                <w:rFonts w:ascii="Times New Roman" w:eastAsia="Times New Roman" w:hAnsi="Times New Roman" w:cs="Times New Roman"/>
                <w:b/>
                <w:bCs/>
                <w:sz w:val="24"/>
                <w:szCs w:val="24"/>
              </w:rPr>
            </w:pPr>
            <w:r w:rsidRPr="00517D62">
              <w:rPr>
                <w:rFonts w:ascii="Times New Roman" w:eastAsia="Times New Roman" w:hAnsi="Times New Roman" w:cs="Times New Roman"/>
                <w:b/>
                <w:bCs/>
                <w:sz w:val="24"/>
                <w:szCs w:val="24"/>
              </w:rPr>
              <w:t>Case Study</w:t>
            </w:r>
          </w:p>
          <w:p w14:paraId="09F90C6B" w14:textId="77777777" w:rsidR="00694792" w:rsidRPr="00694792" w:rsidRDefault="00694792" w:rsidP="00694792">
            <w:pPr>
              <w:spacing w:after="0" w:line="240" w:lineRule="auto"/>
              <w:ind w:left="0" w:hanging="2"/>
              <w:jc w:val="both"/>
              <w:rPr>
                <w:rFonts w:ascii="Times New Roman" w:eastAsia="Times New Roman" w:hAnsi="Times New Roman" w:cs="Times New Roman"/>
                <w:sz w:val="24"/>
                <w:szCs w:val="24"/>
              </w:rPr>
            </w:pPr>
            <w:r w:rsidRPr="00694792">
              <w:rPr>
                <w:rFonts w:ascii="Times New Roman" w:eastAsia="Times New Roman" w:hAnsi="Times New Roman" w:cs="Times New Roman"/>
                <w:sz w:val="24"/>
                <w:szCs w:val="24"/>
              </w:rPr>
              <w:t>GreenTech Ltd., a renewable energy company, is considering expanding its solar panel manufacturing capacity by setting up a new production plant. The proposed project has a planned operational life of 5 years, and the company’s finance team must estimate the relevant cash flows to determine its financial viability.</w:t>
            </w:r>
          </w:p>
          <w:p w14:paraId="325E101B" w14:textId="77777777" w:rsidR="00694792" w:rsidRPr="00694792" w:rsidRDefault="00694792" w:rsidP="00694792">
            <w:pPr>
              <w:spacing w:after="0" w:line="240" w:lineRule="auto"/>
              <w:ind w:left="0" w:hanging="2"/>
              <w:jc w:val="both"/>
              <w:rPr>
                <w:rFonts w:ascii="Times New Roman" w:eastAsia="Times New Roman" w:hAnsi="Times New Roman" w:cs="Times New Roman"/>
                <w:sz w:val="24"/>
                <w:szCs w:val="24"/>
              </w:rPr>
            </w:pPr>
          </w:p>
          <w:p w14:paraId="7DCB5835" w14:textId="5D9CAE3A" w:rsidR="00694792" w:rsidRDefault="00694792" w:rsidP="00694792">
            <w:pPr>
              <w:spacing w:after="0" w:line="240" w:lineRule="auto"/>
              <w:ind w:left="0" w:hanging="2"/>
              <w:jc w:val="both"/>
              <w:rPr>
                <w:rFonts w:ascii="Times New Roman" w:eastAsia="Times New Roman" w:hAnsi="Times New Roman" w:cs="Times New Roman"/>
                <w:sz w:val="24"/>
                <w:szCs w:val="24"/>
              </w:rPr>
            </w:pPr>
            <w:r w:rsidRPr="00694792">
              <w:rPr>
                <w:rFonts w:ascii="Times New Roman" w:eastAsia="Times New Roman" w:hAnsi="Times New Roman" w:cs="Times New Roman"/>
                <w:sz w:val="24"/>
                <w:szCs w:val="24"/>
              </w:rPr>
              <w:t>The project involves complexities such as previous expenses, alternative resource utilization, allocated and additional overheads, varying working capital requirements, and tax implications. The finance team must carefully assess these factors and provide a recommendation based on financial viability.</w:t>
            </w:r>
          </w:p>
          <w:p w14:paraId="55C3A0F9" w14:textId="77777777" w:rsidR="001D31EE" w:rsidRDefault="001D31EE" w:rsidP="00694792">
            <w:pPr>
              <w:spacing w:after="0" w:line="240" w:lineRule="auto"/>
              <w:ind w:left="0" w:hanging="2"/>
              <w:jc w:val="both"/>
              <w:rPr>
                <w:rFonts w:ascii="Times New Roman" w:eastAsia="Times New Roman" w:hAnsi="Times New Roman" w:cs="Times New Roman"/>
                <w:sz w:val="24"/>
                <w:szCs w:val="24"/>
              </w:rPr>
            </w:pPr>
          </w:p>
          <w:p w14:paraId="5BA633D6" w14:textId="3131923B" w:rsidR="001D31EE" w:rsidRPr="00517D62" w:rsidRDefault="001D31EE" w:rsidP="00694792">
            <w:pPr>
              <w:spacing w:after="0" w:line="240" w:lineRule="auto"/>
              <w:ind w:left="0" w:hanging="2"/>
              <w:jc w:val="both"/>
              <w:rPr>
                <w:rFonts w:ascii="Times New Roman" w:eastAsia="Times New Roman" w:hAnsi="Times New Roman" w:cs="Times New Roman"/>
                <w:b/>
                <w:bCs/>
                <w:sz w:val="24"/>
                <w:szCs w:val="24"/>
              </w:rPr>
            </w:pPr>
            <w:r w:rsidRPr="00517D62">
              <w:rPr>
                <w:rFonts w:ascii="Times New Roman" w:eastAsia="Times New Roman" w:hAnsi="Times New Roman" w:cs="Times New Roman"/>
                <w:b/>
                <w:bCs/>
                <w:sz w:val="24"/>
                <w:szCs w:val="24"/>
              </w:rPr>
              <w:t>Project Details:</w:t>
            </w:r>
          </w:p>
          <w:p w14:paraId="229109CC" w14:textId="77777777" w:rsidR="001D31EE" w:rsidRDefault="001D31EE" w:rsidP="00694792">
            <w:pPr>
              <w:spacing w:after="0" w:line="240" w:lineRule="auto"/>
              <w:ind w:left="0" w:hanging="2"/>
              <w:jc w:val="both"/>
              <w:rPr>
                <w:rFonts w:ascii="Times New Roman" w:eastAsia="Times New Roman" w:hAnsi="Times New Roman" w:cs="Times New Roman"/>
                <w:sz w:val="24"/>
                <w:szCs w:val="24"/>
              </w:rPr>
            </w:pPr>
          </w:p>
          <w:p w14:paraId="0EBB6F72" w14:textId="77777777" w:rsidR="001D31EE" w:rsidRPr="001D31EE" w:rsidRDefault="001D31EE" w:rsidP="001D31EE">
            <w:pPr>
              <w:spacing w:after="0" w:line="240" w:lineRule="auto"/>
              <w:ind w:left="0" w:hanging="2"/>
              <w:jc w:val="both"/>
              <w:rPr>
                <w:rFonts w:ascii="Times New Roman" w:eastAsia="Times New Roman" w:hAnsi="Times New Roman" w:cs="Times New Roman"/>
                <w:b/>
                <w:bCs/>
                <w:sz w:val="24"/>
                <w:szCs w:val="24"/>
                <w:lang w:val="en-IN"/>
              </w:rPr>
            </w:pPr>
            <w:r w:rsidRPr="001D31EE">
              <w:rPr>
                <w:rFonts w:ascii="Times New Roman" w:eastAsia="Times New Roman" w:hAnsi="Times New Roman" w:cs="Times New Roman"/>
                <w:b/>
                <w:bCs/>
                <w:sz w:val="24"/>
                <w:szCs w:val="24"/>
                <w:lang w:val="en-IN"/>
              </w:rPr>
              <w:t>1. Initial Investment</w:t>
            </w:r>
          </w:p>
          <w:p w14:paraId="47AF1239" w14:textId="77777777" w:rsidR="001D31EE" w:rsidRPr="001D31EE" w:rsidRDefault="001D31EE" w:rsidP="001D31EE">
            <w:pPr>
              <w:numPr>
                <w:ilvl w:val="0"/>
                <w:numId w:val="1"/>
              </w:numPr>
              <w:tabs>
                <w:tab w:val="clear" w:pos="720"/>
                <w:tab w:val="num" w:pos="321"/>
              </w:tabs>
              <w:spacing w:after="0" w:line="240" w:lineRule="auto"/>
              <w:ind w:left="0" w:hanging="2"/>
              <w:jc w:val="both"/>
              <w:rPr>
                <w:rFonts w:ascii="Times New Roman" w:eastAsia="Times New Roman" w:hAnsi="Times New Roman" w:cs="Times New Roman"/>
                <w:sz w:val="24"/>
                <w:szCs w:val="24"/>
                <w:lang w:val="en-IN"/>
              </w:rPr>
            </w:pPr>
            <w:r w:rsidRPr="001D31EE">
              <w:rPr>
                <w:rFonts w:ascii="Times New Roman" w:eastAsia="Times New Roman" w:hAnsi="Times New Roman" w:cs="Times New Roman"/>
                <w:sz w:val="24"/>
                <w:szCs w:val="24"/>
                <w:lang w:val="en-IN"/>
              </w:rPr>
              <w:t>The cost of setting up the new plant, including machinery, infrastructure, and installation, is ₹200 crore.</w:t>
            </w:r>
          </w:p>
          <w:p w14:paraId="225AFC2F" w14:textId="77777777" w:rsidR="001D31EE" w:rsidRPr="001D31EE" w:rsidRDefault="001D31EE" w:rsidP="001D31EE">
            <w:pPr>
              <w:numPr>
                <w:ilvl w:val="0"/>
                <w:numId w:val="1"/>
              </w:numPr>
              <w:tabs>
                <w:tab w:val="clear" w:pos="720"/>
                <w:tab w:val="num" w:pos="321"/>
              </w:tabs>
              <w:spacing w:after="0" w:line="240" w:lineRule="auto"/>
              <w:ind w:left="0" w:hanging="2"/>
              <w:jc w:val="both"/>
              <w:rPr>
                <w:rFonts w:ascii="Times New Roman" w:eastAsia="Times New Roman" w:hAnsi="Times New Roman" w:cs="Times New Roman"/>
                <w:sz w:val="24"/>
                <w:szCs w:val="24"/>
                <w:lang w:val="en-IN"/>
              </w:rPr>
            </w:pPr>
            <w:r w:rsidRPr="001D31EE">
              <w:rPr>
                <w:rFonts w:ascii="Times New Roman" w:eastAsia="Times New Roman" w:hAnsi="Times New Roman" w:cs="Times New Roman"/>
                <w:sz w:val="24"/>
                <w:szCs w:val="24"/>
                <w:lang w:val="en-IN"/>
              </w:rPr>
              <w:t>An initial working capital investment of ₹25 crore is required at the beginning of the project. However, due to fluctuations in raw material prices and inventory cycles, working capital will increase by 6% per year for the first three years, after which it will remain constant.</w:t>
            </w:r>
          </w:p>
          <w:p w14:paraId="17896AFF" w14:textId="77777777" w:rsidR="001D31EE" w:rsidRDefault="001D31EE" w:rsidP="001D31EE">
            <w:pPr>
              <w:numPr>
                <w:ilvl w:val="0"/>
                <w:numId w:val="1"/>
              </w:numPr>
              <w:tabs>
                <w:tab w:val="clear" w:pos="720"/>
                <w:tab w:val="num" w:pos="321"/>
              </w:tabs>
              <w:spacing w:after="0" w:line="240" w:lineRule="auto"/>
              <w:ind w:left="0" w:hanging="2"/>
              <w:jc w:val="both"/>
              <w:rPr>
                <w:rFonts w:ascii="Times New Roman" w:eastAsia="Times New Roman" w:hAnsi="Times New Roman" w:cs="Times New Roman"/>
                <w:sz w:val="24"/>
                <w:szCs w:val="24"/>
                <w:lang w:val="en-IN"/>
              </w:rPr>
            </w:pPr>
            <w:r w:rsidRPr="001D31EE">
              <w:rPr>
                <w:rFonts w:ascii="Times New Roman" w:eastAsia="Times New Roman" w:hAnsi="Times New Roman" w:cs="Times New Roman"/>
                <w:sz w:val="24"/>
                <w:szCs w:val="24"/>
                <w:lang w:val="en-IN"/>
              </w:rPr>
              <w:t>At the end of year 5, 60% of the working capital investment will be recovered, while the remaining amount will be written off as bad debts.</w:t>
            </w:r>
          </w:p>
          <w:p w14:paraId="0B310287" w14:textId="77777777" w:rsidR="001D31EE" w:rsidRDefault="001D31EE" w:rsidP="001D31EE">
            <w:pPr>
              <w:spacing w:after="0" w:line="240" w:lineRule="auto"/>
              <w:ind w:leftChars="0" w:left="0" w:firstLineChars="0" w:firstLine="0"/>
              <w:jc w:val="both"/>
              <w:rPr>
                <w:rFonts w:ascii="Times New Roman" w:eastAsia="Times New Roman" w:hAnsi="Times New Roman" w:cs="Times New Roman"/>
                <w:sz w:val="24"/>
                <w:szCs w:val="24"/>
                <w:lang w:val="en-IN"/>
              </w:rPr>
            </w:pPr>
          </w:p>
          <w:p w14:paraId="37ABC6DD" w14:textId="77777777" w:rsidR="001D31EE" w:rsidRPr="001D31EE" w:rsidRDefault="001D31EE" w:rsidP="001D31EE">
            <w:pPr>
              <w:spacing w:after="0" w:line="240" w:lineRule="auto"/>
              <w:ind w:leftChars="0" w:left="0" w:firstLineChars="0" w:firstLine="0"/>
              <w:jc w:val="both"/>
              <w:rPr>
                <w:rFonts w:ascii="Times New Roman" w:eastAsia="Times New Roman" w:hAnsi="Times New Roman" w:cs="Times New Roman"/>
                <w:b/>
                <w:bCs/>
                <w:sz w:val="24"/>
                <w:szCs w:val="24"/>
                <w:lang w:val="en-IN"/>
              </w:rPr>
            </w:pPr>
            <w:r w:rsidRPr="001D31EE">
              <w:rPr>
                <w:rFonts w:ascii="Times New Roman" w:eastAsia="Times New Roman" w:hAnsi="Times New Roman" w:cs="Times New Roman"/>
                <w:b/>
                <w:bCs/>
                <w:sz w:val="24"/>
                <w:szCs w:val="24"/>
                <w:lang w:val="en-IN"/>
              </w:rPr>
              <w:t>2. Previous Expenses &amp; Resource Utilization:</w:t>
            </w:r>
          </w:p>
          <w:p w14:paraId="53F8CB4D" w14:textId="77777777" w:rsidR="001D31EE" w:rsidRPr="001D31EE" w:rsidRDefault="001D31EE" w:rsidP="001D31EE">
            <w:pPr>
              <w:numPr>
                <w:ilvl w:val="0"/>
                <w:numId w:val="2"/>
              </w:numPr>
              <w:spacing w:after="0" w:line="240" w:lineRule="auto"/>
              <w:ind w:leftChars="0" w:firstLineChars="0"/>
              <w:jc w:val="both"/>
              <w:rPr>
                <w:rFonts w:ascii="Times New Roman" w:eastAsia="Times New Roman" w:hAnsi="Times New Roman" w:cs="Times New Roman"/>
                <w:sz w:val="24"/>
                <w:szCs w:val="24"/>
                <w:lang w:val="en-IN"/>
              </w:rPr>
            </w:pPr>
            <w:r w:rsidRPr="001D31EE">
              <w:rPr>
                <w:rFonts w:ascii="Times New Roman" w:eastAsia="Times New Roman" w:hAnsi="Times New Roman" w:cs="Times New Roman"/>
                <w:sz w:val="24"/>
                <w:szCs w:val="24"/>
                <w:lang w:val="en-IN"/>
              </w:rPr>
              <w:t>GreenTech Ltd. conducted a feasibility study last year and incurred ₹8 crore in expenses.</w:t>
            </w:r>
          </w:p>
          <w:p w14:paraId="0A9C1999" w14:textId="77777777" w:rsidR="001D31EE" w:rsidRPr="001D31EE" w:rsidRDefault="001D31EE" w:rsidP="001D31EE">
            <w:pPr>
              <w:numPr>
                <w:ilvl w:val="0"/>
                <w:numId w:val="2"/>
              </w:numPr>
              <w:spacing w:after="0" w:line="240" w:lineRule="auto"/>
              <w:ind w:leftChars="0" w:firstLineChars="0"/>
              <w:jc w:val="both"/>
              <w:rPr>
                <w:rFonts w:ascii="Times New Roman" w:eastAsia="Times New Roman" w:hAnsi="Times New Roman" w:cs="Times New Roman"/>
                <w:sz w:val="24"/>
                <w:szCs w:val="24"/>
                <w:lang w:val="en-IN"/>
              </w:rPr>
            </w:pPr>
            <w:r w:rsidRPr="001D31EE">
              <w:rPr>
                <w:rFonts w:ascii="Times New Roman" w:eastAsia="Times New Roman" w:hAnsi="Times New Roman" w:cs="Times New Roman"/>
                <w:sz w:val="24"/>
                <w:szCs w:val="24"/>
                <w:lang w:val="en-IN"/>
              </w:rPr>
              <w:t>The company owns a 3-acre plot of land valued at ₹40 crore. If the project is not pursued, the land could be sold or rented out for ₹6 crore per year.</w:t>
            </w:r>
          </w:p>
          <w:p w14:paraId="218EC725" w14:textId="350324A1" w:rsidR="001D31EE" w:rsidRDefault="001D31EE" w:rsidP="001D31EE">
            <w:pPr>
              <w:numPr>
                <w:ilvl w:val="0"/>
                <w:numId w:val="2"/>
              </w:numPr>
              <w:spacing w:after="0" w:line="240" w:lineRule="auto"/>
              <w:ind w:leftChars="0" w:firstLineChars="0"/>
              <w:jc w:val="both"/>
              <w:rPr>
                <w:rFonts w:ascii="Times New Roman" w:eastAsia="Times New Roman" w:hAnsi="Times New Roman" w:cs="Times New Roman"/>
                <w:sz w:val="24"/>
                <w:szCs w:val="24"/>
                <w:lang w:val="en-IN"/>
              </w:rPr>
            </w:pPr>
            <w:r w:rsidRPr="001D31EE">
              <w:rPr>
                <w:rFonts w:ascii="Times New Roman" w:eastAsia="Times New Roman" w:hAnsi="Times New Roman" w:cs="Times New Roman"/>
                <w:sz w:val="24"/>
                <w:szCs w:val="24"/>
                <w:lang w:val="en-IN"/>
              </w:rPr>
              <w:lastRenderedPageBreak/>
              <w:t xml:space="preserve">The company has an unused warehouse facility on the same land. If the project moves forward, this warehouse will be repurposed at no additional cost. However, </w:t>
            </w:r>
            <w:r>
              <w:rPr>
                <w:rFonts w:ascii="Times New Roman" w:eastAsia="Times New Roman" w:hAnsi="Times New Roman" w:cs="Times New Roman"/>
                <w:sz w:val="24"/>
                <w:szCs w:val="24"/>
                <w:lang w:val="en-IN"/>
              </w:rPr>
              <w:t>renting out instead</w:t>
            </w:r>
            <w:r w:rsidRPr="001D31EE">
              <w:rPr>
                <w:rFonts w:ascii="Times New Roman" w:eastAsia="Times New Roman" w:hAnsi="Times New Roman" w:cs="Times New Roman"/>
                <w:sz w:val="24"/>
                <w:szCs w:val="24"/>
                <w:lang w:val="en-IN"/>
              </w:rPr>
              <w:t xml:space="preserve"> could generate an annual rental income of ₹3 crore.</w:t>
            </w:r>
          </w:p>
          <w:p w14:paraId="4261B62B" w14:textId="77777777" w:rsidR="001D31EE" w:rsidRDefault="001D31EE" w:rsidP="001D31EE">
            <w:pPr>
              <w:spacing w:after="0" w:line="240" w:lineRule="auto"/>
              <w:ind w:leftChars="0" w:left="0" w:firstLineChars="0" w:firstLine="0"/>
              <w:jc w:val="both"/>
              <w:rPr>
                <w:rFonts w:ascii="Times New Roman" w:eastAsia="Times New Roman" w:hAnsi="Times New Roman" w:cs="Times New Roman"/>
                <w:sz w:val="24"/>
                <w:szCs w:val="24"/>
                <w:lang w:val="en-IN"/>
              </w:rPr>
            </w:pPr>
          </w:p>
          <w:p w14:paraId="47D19BFF" w14:textId="77777777" w:rsidR="001D31EE" w:rsidRPr="001D31EE" w:rsidRDefault="001D31EE" w:rsidP="001D31EE">
            <w:pPr>
              <w:spacing w:after="0" w:line="240" w:lineRule="auto"/>
              <w:ind w:leftChars="0" w:left="0" w:firstLineChars="0" w:firstLine="0"/>
              <w:jc w:val="both"/>
              <w:rPr>
                <w:rFonts w:ascii="Times New Roman" w:eastAsia="Times New Roman" w:hAnsi="Times New Roman" w:cs="Times New Roman"/>
                <w:b/>
                <w:bCs/>
                <w:sz w:val="24"/>
                <w:szCs w:val="24"/>
                <w:lang w:val="en-IN"/>
              </w:rPr>
            </w:pPr>
            <w:r w:rsidRPr="001D31EE">
              <w:rPr>
                <w:rFonts w:ascii="Times New Roman" w:eastAsia="Times New Roman" w:hAnsi="Times New Roman" w:cs="Times New Roman"/>
                <w:b/>
                <w:bCs/>
                <w:sz w:val="24"/>
                <w:szCs w:val="24"/>
                <w:lang w:val="en-IN"/>
              </w:rPr>
              <w:t>3. Operating Cash Flows:</w:t>
            </w:r>
          </w:p>
          <w:p w14:paraId="4F5A5549" w14:textId="77777777" w:rsidR="001D31EE" w:rsidRPr="001D31EE" w:rsidRDefault="001D31EE" w:rsidP="001D31EE">
            <w:pPr>
              <w:numPr>
                <w:ilvl w:val="0"/>
                <w:numId w:val="2"/>
              </w:numPr>
              <w:spacing w:after="0" w:line="240" w:lineRule="auto"/>
              <w:ind w:leftChars="0" w:firstLineChars="0"/>
              <w:jc w:val="both"/>
              <w:rPr>
                <w:rFonts w:ascii="Times New Roman" w:eastAsia="Times New Roman" w:hAnsi="Times New Roman" w:cs="Times New Roman"/>
                <w:sz w:val="24"/>
                <w:szCs w:val="24"/>
                <w:lang w:val="en-IN"/>
              </w:rPr>
            </w:pPr>
            <w:r w:rsidRPr="001D31EE">
              <w:rPr>
                <w:rFonts w:ascii="Times New Roman" w:eastAsia="Times New Roman" w:hAnsi="Times New Roman" w:cs="Times New Roman"/>
                <w:sz w:val="24"/>
                <w:szCs w:val="24"/>
                <w:lang w:val="en-IN"/>
              </w:rPr>
              <w:t>Expected annual revenue from solar panel sales: ₹100 crore.</w:t>
            </w:r>
          </w:p>
          <w:p w14:paraId="5786AE94" w14:textId="77777777" w:rsidR="001D31EE" w:rsidRPr="001D31EE" w:rsidRDefault="001D31EE" w:rsidP="001D31EE">
            <w:pPr>
              <w:numPr>
                <w:ilvl w:val="0"/>
                <w:numId w:val="2"/>
              </w:numPr>
              <w:spacing w:after="0" w:line="240" w:lineRule="auto"/>
              <w:ind w:leftChars="0" w:firstLineChars="0"/>
              <w:jc w:val="both"/>
              <w:rPr>
                <w:rFonts w:ascii="Times New Roman" w:eastAsia="Times New Roman" w:hAnsi="Times New Roman" w:cs="Times New Roman"/>
                <w:sz w:val="24"/>
                <w:szCs w:val="24"/>
                <w:lang w:val="en-IN"/>
              </w:rPr>
            </w:pPr>
            <w:r w:rsidRPr="001D31EE">
              <w:rPr>
                <w:rFonts w:ascii="Times New Roman" w:eastAsia="Times New Roman" w:hAnsi="Times New Roman" w:cs="Times New Roman"/>
                <w:sz w:val="24"/>
                <w:szCs w:val="24"/>
                <w:lang w:val="en-IN"/>
              </w:rPr>
              <w:t>Annual operating expenses (excluding depreciation): ₹45 crore.</w:t>
            </w:r>
          </w:p>
          <w:p w14:paraId="64E45488" w14:textId="77777777" w:rsidR="001D31EE" w:rsidRPr="001D31EE" w:rsidRDefault="001D31EE" w:rsidP="001D31EE">
            <w:pPr>
              <w:numPr>
                <w:ilvl w:val="0"/>
                <w:numId w:val="2"/>
              </w:numPr>
              <w:spacing w:after="0" w:line="240" w:lineRule="auto"/>
              <w:ind w:leftChars="0" w:firstLineChars="0"/>
              <w:jc w:val="both"/>
              <w:rPr>
                <w:rFonts w:ascii="Times New Roman" w:eastAsia="Times New Roman" w:hAnsi="Times New Roman" w:cs="Times New Roman"/>
                <w:sz w:val="24"/>
                <w:szCs w:val="24"/>
                <w:lang w:val="en-IN"/>
              </w:rPr>
            </w:pPr>
            <w:r w:rsidRPr="001D31EE">
              <w:rPr>
                <w:rFonts w:ascii="Times New Roman" w:eastAsia="Times New Roman" w:hAnsi="Times New Roman" w:cs="Times New Roman"/>
                <w:sz w:val="24"/>
                <w:szCs w:val="24"/>
                <w:lang w:val="en-IN"/>
              </w:rPr>
              <w:t>The company will use a straight-line depreciation method with an annual depreciation expense of ₹25 crore.</w:t>
            </w:r>
          </w:p>
          <w:p w14:paraId="268BCD69" w14:textId="1CEBF86A" w:rsidR="001D31EE" w:rsidRPr="001D31EE" w:rsidRDefault="001D31EE" w:rsidP="001D31EE">
            <w:pPr>
              <w:numPr>
                <w:ilvl w:val="0"/>
                <w:numId w:val="2"/>
              </w:numPr>
              <w:spacing w:after="0" w:line="240" w:lineRule="auto"/>
              <w:ind w:leftChars="0" w:firstLineChars="0"/>
              <w:jc w:val="both"/>
              <w:rPr>
                <w:rFonts w:ascii="Times New Roman" w:eastAsia="Times New Roman" w:hAnsi="Times New Roman" w:cs="Times New Roman"/>
                <w:sz w:val="24"/>
                <w:szCs w:val="24"/>
                <w:lang w:val="en-IN"/>
              </w:rPr>
            </w:pPr>
            <w:r w:rsidRPr="001D31EE">
              <w:rPr>
                <w:rFonts w:ascii="Times New Roman" w:eastAsia="Times New Roman" w:hAnsi="Times New Roman" w:cs="Times New Roman"/>
                <w:sz w:val="24"/>
                <w:szCs w:val="24"/>
                <w:lang w:val="en-IN"/>
              </w:rPr>
              <w:t>GreenTech Ltd. currently incurs ₹10 crore in company-wide fixed overheads. If the project is approved, ₹4 crore of these overhead costs will be allocated to the new plant, but they will not increase total company-wide expenses.</w:t>
            </w:r>
          </w:p>
          <w:p w14:paraId="5C53ED1D" w14:textId="77777777" w:rsidR="001D31EE" w:rsidRPr="001D31EE" w:rsidRDefault="001D31EE" w:rsidP="001D31EE">
            <w:pPr>
              <w:numPr>
                <w:ilvl w:val="0"/>
                <w:numId w:val="2"/>
              </w:numPr>
              <w:spacing w:after="0" w:line="240" w:lineRule="auto"/>
              <w:ind w:leftChars="0" w:firstLineChars="0"/>
              <w:jc w:val="both"/>
              <w:rPr>
                <w:rFonts w:ascii="Times New Roman" w:eastAsia="Times New Roman" w:hAnsi="Times New Roman" w:cs="Times New Roman"/>
                <w:sz w:val="24"/>
                <w:szCs w:val="24"/>
                <w:lang w:val="en-IN"/>
              </w:rPr>
            </w:pPr>
            <w:r w:rsidRPr="001D31EE">
              <w:rPr>
                <w:rFonts w:ascii="Times New Roman" w:eastAsia="Times New Roman" w:hAnsi="Times New Roman" w:cs="Times New Roman"/>
                <w:sz w:val="24"/>
                <w:szCs w:val="24"/>
                <w:lang w:val="en-IN"/>
              </w:rPr>
              <w:t>Additional Overheads: The new plant will also require hiring new staff and additional security, leading to an extra overhead cost of ₹5 crore per year.</w:t>
            </w:r>
          </w:p>
          <w:p w14:paraId="1ABC65AD" w14:textId="77777777" w:rsidR="001D31EE" w:rsidRPr="001D31EE" w:rsidRDefault="001D31EE" w:rsidP="001D31EE">
            <w:pPr>
              <w:numPr>
                <w:ilvl w:val="0"/>
                <w:numId w:val="2"/>
              </w:numPr>
              <w:spacing w:after="0" w:line="240" w:lineRule="auto"/>
              <w:ind w:leftChars="0" w:firstLineChars="0"/>
              <w:jc w:val="both"/>
              <w:rPr>
                <w:rFonts w:ascii="Times New Roman" w:eastAsia="Times New Roman" w:hAnsi="Times New Roman" w:cs="Times New Roman"/>
                <w:sz w:val="24"/>
                <w:szCs w:val="24"/>
                <w:lang w:val="en-IN"/>
              </w:rPr>
            </w:pPr>
            <w:r w:rsidRPr="001D31EE">
              <w:rPr>
                <w:rFonts w:ascii="Times New Roman" w:eastAsia="Times New Roman" w:hAnsi="Times New Roman" w:cs="Times New Roman"/>
                <w:sz w:val="24"/>
                <w:szCs w:val="24"/>
                <w:lang w:val="en-IN"/>
              </w:rPr>
              <w:t>The corporate tax rate is 30%.</w:t>
            </w:r>
          </w:p>
          <w:p w14:paraId="5C3B8FD0" w14:textId="77777777" w:rsidR="001D31EE" w:rsidRDefault="001D31EE" w:rsidP="001D31EE">
            <w:pPr>
              <w:spacing w:after="0" w:line="240" w:lineRule="auto"/>
              <w:ind w:leftChars="0" w:left="0" w:firstLineChars="0" w:firstLine="0"/>
              <w:jc w:val="both"/>
              <w:rPr>
                <w:rFonts w:ascii="Times New Roman" w:eastAsia="Times New Roman" w:hAnsi="Times New Roman" w:cs="Times New Roman"/>
                <w:sz w:val="24"/>
                <w:szCs w:val="24"/>
                <w:lang w:val="en-IN"/>
              </w:rPr>
            </w:pPr>
          </w:p>
          <w:p w14:paraId="7051C8FA" w14:textId="77777777" w:rsidR="003C4464" w:rsidRPr="003C4464" w:rsidRDefault="003C4464" w:rsidP="003C4464">
            <w:pPr>
              <w:spacing w:after="0" w:line="240" w:lineRule="auto"/>
              <w:ind w:leftChars="0" w:left="0" w:firstLineChars="0" w:firstLine="0"/>
              <w:jc w:val="both"/>
              <w:rPr>
                <w:rFonts w:ascii="Times New Roman" w:eastAsia="Times New Roman" w:hAnsi="Times New Roman" w:cs="Times New Roman"/>
                <w:b/>
                <w:bCs/>
                <w:sz w:val="24"/>
                <w:szCs w:val="24"/>
                <w:lang w:val="en-IN"/>
              </w:rPr>
            </w:pPr>
            <w:r w:rsidRPr="003C4464">
              <w:rPr>
                <w:rFonts w:ascii="Times New Roman" w:eastAsia="Times New Roman" w:hAnsi="Times New Roman" w:cs="Times New Roman"/>
                <w:b/>
                <w:bCs/>
                <w:sz w:val="24"/>
                <w:szCs w:val="24"/>
                <w:lang w:val="en-IN"/>
              </w:rPr>
              <w:t>4. Terminal Cash Flows:</w:t>
            </w:r>
          </w:p>
          <w:p w14:paraId="0C98045A" w14:textId="77777777" w:rsidR="003C4464" w:rsidRPr="003C4464" w:rsidRDefault="003C4464" w:rsidP="003C4464">
            <w:pPr>
              <w:numPr>
                <w:ilvl w:val="0"/>
                <w:numId w:val="2"/>
              </w:numPr>
              <w:spacing w:after="0" w:line="240" w:lineRule="auto"/>
              <w:ind w:leftChars="0" w:firstLineChars="0"/>
              <w:jc w:val="both"/>
              <w:rPr>
                <w:rFonts w:ascii="Times New Roman" w:eastAsia="Times New Roman" w:hAnsi="Times New Roman" w:cs="Times New Roman"/>
                <w:sz w:val="24"/>
                <w:szCs w:val="24"/>
                <w:lang w:val="en-IN"/>
              </w:rPr>
            </w:pPr>
            <w:r w:rsidRPr="003C4464">
              <w:rPr>
                <w:rFonts w:ascii="Times New Roman" w:eastAsia="Times New Roman" w:hAnsi="Times New Roman" w:cs="Times New Roman"/>
                <w:sz w:val="24"/>
                <w:szCs w:val="24"/>
                <w:lang w:val="en-IN"/>
              </w:rPr>
              <w:t>At the end of 5 years, the plant’s machinery and equipment are expected to have a salvage value of ₹40 crore.</w:t>
            </w:r>
          </w:p>
          <w:p w14:paraId="3EEBA8F8" w14:textId="77777777" w:rsidR="003C4464" w:rsidRDefault="003C4464" w:rsidP="003C4464">
            <w:pPr>
              <w:numPr>
                <w:ilvl w:val="0"/>
                <w:numId w:val="2"/>
              </w:numPr>
              <w:spacing w:after="0" w:line="240" w:lineRule="auto"/>
              <w:ind w:leftChars="0" w:firstLineChars="0"/>
              <w:jc w:val="both"/>
              <w:rPr>
                <w:rFonts w:ascii="Times New Roman" w:eastAsia="Times New Roman" w:hAnsi="Times New Roman" w:cs="Times New Roman"/>
                <w:sz w:val="24"/>
                <w:szCs w:val="24"/>
                <w:lang w:val="en-IN"/>
              </w:rPr>
            </w:pPr>
            <w:r w:rsidRPr="003C4464">
              <w:rPr>
                <w:rFonts w:ascii="Times New Roman" w:eastAsia="Times New Roman" w:hAnsi="Times New Roman" w:cs="Times New Roman"/>
                <w:sz w:val="24"/>
                <w:szCs w:val="24"/>
                <w:lang w:val="en-IN"/>
              </w:rPr>
              <w:t>The working capital investment will be partially recovered, with 60% recaptured and 40% written off as bad debts.</w:t>
            </w:r>
          </w:p>
          <w:p w14:paraId="7BBAFF9E" w14:textId="77777777" w:rsidR="003C4464" w:rsidRDefault="003C4464" w:rsidP="003C4464">
            <w:pPr>
              <w:spacing w:after="0" w:line="240" w:lineRule="auto"/>
              <w:ind w:leftChars="0" w:left="0" w:firstLineChars="0" w:firstLine="0"/>
              <w:jc w:val="both"/>
              <w:rPr>
                <w:rFonts w:ascii="Times New Roman" w:eastAsia="Times New Roman" w:hAnsi="Times New Roman" w:cs="Times New Roman"/>
                <w:sz w:val="24"/>
                <w:szCs w:val="24"/>
                <w:lang w:val="en-IN"/>
              </w:rPr>
            </w:pPr>
          </w:p>
          <w:p w14:paraId="4DFCC67A" w14:textId="77777777" w:rsidR="003C4464" w:rsidRPr="003C4464" w:rsidRDefault="003C4464" w:rsidP="003C4464">
            <w:pPr>
              <w:spacing w:after="0" w:line="240" w:lineRule="auto"/>
              <w:ind w:leftChars="0" w:left="0" w:firstLineChars="0" w:firstLine="0"/>
              <w:jc w:val="both"/>
              <w:rPr>
                <w:rFonts w:ascii="Times New Roman" w:eastAsia="Times New Roman" w:hAnsi="Times New Roman" w:cs="Times New Roman"/>
                <w:b/>
                <w:bCs/>
                <w:sz w:val="24"/>
                <w:szCs w:val="24"/>
                <w:lang w:val="en-IN"/>
              </w:rPr>
            </w:pPr>
            <w:r w:rsidRPr="003C4464">
              <w:rPr>
                <w:rFonts w:ascii="Times New Roman" w:eastAsia="Times New Roman" w:hAnsi="Times New Roman" w:cs="Times New Roman"/>
                <w:b/>
                <w:bCs/>
                <w:sz w:val="24"/>
                <w:szCs w:val="24"/>
                <w:lang w:val="en-IN"/>
              </w:rPr>
              <w:t>5. Financing Consideration:</w:t>
            </w:r>
          </w:p>
          <w:p w14:paraId="75570EA8" w14:textId="34D3A12E" w:rsidR="003C4464" w:rsidRPr="003C4464" w:rsidRDefault="003C4464" w:rsidP="003C4464">
            <w:pPr>
              <w:numPr>
                <w:ilvl w:val="0"/>
                <w:numId w:val="2"/>
              </w:numPr>
              <w:spacing w:after="0" w:line="240" w:lineRule="auto"/>
              <w:ind w:leftChars="0" w:firstLineChars="0"/>
              <w:jc w:val="both"/>
              <w:rPr>
                <w:rFonts w:ascii="Times New Roman" w:eastAsia="Times New Roman" w:hAnsi="Times New Roman" w:cs="Times New Roman"/>
                <w:sz w:val="24"/>
                <w:szCs w:val="24"/>
                <w:lang w:val="en-IN"/>
              </w:rPr>
            </w:pPr>
            <w:r w:rsidRPr="003C4464">
              <w:rPr>
                <w:rFonts w:ascii="Times New Roman" w:eastAsia="Times New Roman" w:hAnsi="Times New Roman" w:cs="Times New Roman"/>
                <w:sz w:val="24"/>
                <w:szCs w:val="24"/>
                <w:lang w:val="en-IN"/>
              </w:rPr>
              <w:t>The project is funded through equity and debt, but financial viability must be assessed based on unlevered cash flows.</w:t>
            </w:r>
          </w:p>
          <w:p w14:paraId="5FC6DF36" w14:textId="77777777" w:rsidR="003C4464" w:rsidRDefault="003C4464" w:rsidP="003C4464">
            <w:pPr>
              <w:spacing w:after="0" w:line="240" w:lineRule="auto"/>
              <w:ind w:leftChars="0" w:left="0" w:firstLineChars="0" w:firstLine="0"/>
              <w:jc w:val="both"/>
              <w:rPr>
                <w:rFonts w:ascii="Times New Roman" w:eastAsia="Times New Roman" w:hAnsi="Times New Roman" w:cs="Times New Roman"/>
                <w:sz w:val="24"/>
                <w:szCs w:val="24"/>
              </w:rPr>
            </w:pPr>
          </w:p>
          <w:p w14:paraId="5AAABEC3" w14:textId="4F894272" w:rsidR="003C4464" w:rsidRPr="004425E4" w:rsidRDefault="003C4464" w:rsidP="003C4464">
            <w:pPr>
              <w:spacing w:after="0" w:line="240" w:lineRule="auto"/>
              <w:ind w:leftChars="0" w:left="0" w:firstLineChars="0" w:firstLine="0"/>
              <w:jc w:val="both"/>
              <w:rPr>
                <w:rFonts w:ascii="Times New Roman" w:eastAsia="Times New Roman" w:hAnsi="Times New Roman" w:cs="Times New Roman"/>
                <w:b/>
                <w:bCs/>
                <w:sz w:val="24"/>
                <w:szCs w:val="24"/>
                <w:lang w:val="en-IN"/>
              </w:rPr>
            </w:pPr>
            <w:r w:rsidRPr="004425E4">
              <w:rPr>
                <w:rFonts w:ascii="Times New Roman" w:eastAsia="Times New Roman" w:hAnsi="Times New Roman" w:cs="Times New Roman"/>
                <w:b/>
                <w:bCs/>
                <w:sz w:val="24"/>
                <w:szCs w:val="24"/>
              </w:rPr>
              <w:t>Required Analysis</w:t>
            </w:r>
          </w:p>
          <w:p w14:paraId="25ABD2BF" w14:textId="51D95EC0" w:rsidR="003C4464" w:rsidRPr="003C4464" w:rsidRDefault="003C4464" w:rsidP="003C4464">
            <w:pPr>
              <w:pStyle w:val="ListParagraph"/>
              <w:numPr>
                <w:ilvl w:val="0"/>
                <w:numId w:val="6"/>
              </w:numPr>
              <w:spacing w:after="0" w:line="240" w:lineRule="auto"/>
              <w:ind w:leftChars="0" w:firstLineChars="0"/>
              <w:jc w:val="both"/>
              <w:rPr>
                <w:rFonts w:ascii="Times New Roman" w:eastAsia="Times New Roman" w:hAnsi="Times New Roman" w:cs="Times New Roman"/>
                <w:sz w:val="24"/>
                <w:szCs w:val="24"/>
                <w:lang w:val="en-IN"/>
              </w:rPr>
            </w:pPr>
            <w:r w:rsidRPr="003C4464">
              <w:rPr>
                <w:rFonts w:ascii="Times New Roman" w:eastAsia="Times New Roman" w:hAnsi="Times New Roman" w:cs="Times New Roman"/>
                <w:sz w:val="24"/>
                <w:szCs w:val="24"/>
              </w:rPr>
              <w:t>Estimate the relevant incremental cash flows for the project.</w:t>
            </w:r>
          </w:p>
          <w:p w14:paraId="08CA2E10" w14:textId="63B28D51" w:rsidR="003C4464" w:rsidRPr="003C4464" w:rsidRDefault="003C4464" w:rsidP="003C4464">
            <w:pPr>
              <w:pStyle w:val="ListParagraph"/>
              <w:numPr>
                <w:ilvl w:val="0"/>
                <w:numId w:val="6"/>
              </w:numPr>
              <w:spacing w:after="0" w:line="240" w:lineRule="auto"/>
              <w:ind w:leftChars="0" w:firstLineChars="0"/>
              <w:jc w:val="both"/>
              <w:rPr>
                <w:rFonts w:ascii="Times New Roman" w:eastAsia="Times New Roman" w:hAnsi="Times New Roman" w:cs="Times New Roman"/>
                <w:sz w:val="24"/>
                <w:szCs w:val="24"/>
                <w:lang w:val="en-IN"/>
              </w:rPr>
            </w:pPr>
            <w:r w:rsidRPr="003C4464">
              <w:rPr>
                <w:rFonts w:ascii="Times New Roman" w:eastAsia="Times New Roman" w:hAnsi="Times New Roman" w:cs="Times New Roman"/>
                <w:sz w:val="24"/>
                <w:szCs w:val="24"/>
              </w:rPr>
              <w:t>Evaluate the project’s feasibility by computing NPV at a discount rate of 12%.</w:t>
            </w:r>
          </w:p>
          <w:p w14:paraId="6F7C0FA9" w14:textId="7917663C" w:rsidR="00B04BA2" w:rsidRPr="00517D62" w:rsidRDefault="003C4464" w:rsidP="00517D62">
            <w:pPr>
              <w:pStyle w:val="ListParagraph"/>
              <w:numPr>
                <w:ilvl w:val="0"/>
                <w:numId w:val="6"/>
              </w:numPr>
              <w:spacing w:after="0" w:line="240" w:lineRule="auto"/>
              <w:ind w:leftChars="0" w:firstLineChars="0"/>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rPr>
              <w:t xml:space="preserve">Provide </w:t>
            </w:r>
            <w:r w:rsidR="00517D62">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final recommendation.</w:t>
            </w:r>
          </w:p>
        </w:tc>
        <w:tc>
          <w:tcPr>
            <w:tcW w:w="992" w:type="dxa"/>
          </w:tcPr>
          <w:p w14:paraId="0571B7FD" w14:textId="38E20855" w:rsidR="00B04BA2" w:rsidRPr="00934539" w:rsidRDefault="004058C7">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r>
      <w:tr w:rsidR="00934539" w:rsidRPr="00934539" w14:paraId="6E644961" w14:textId="77777777" w:rsidTr="00B463DF">
        <w:trPr>
          <w:trHeight w:val="1140"/>
        </w:trPr>
        <w:tc>
          <w:tcPr>
            <w:tcW w:w="1135" w:type="dxa"/>
          </w:tcPr>
          <w:p w14:paraId="2D878D33" w14:textId="17F79034" w:rsidR="00B04BA2" w:rsidRPr="00934539" w:rsidRDefault="004D146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4440B365"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p w14:paraId="012F09AE"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tc>
        <w:tc>
          <w:tcPr>
            <w:tcW w:w="8334" w:type="dxa"/>
          </w:tcPr>
          <w:p w14:paraId="0F55E54E" w14:textId="77777777" w:rsidR="00B04BA2" w:rsidRDefault="00517D62">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 the data given below for a small project. The actual performance is measured at the end of 10 months in terms of % actual completion and actual cost incurred.</w:t>
            </w:r>
          </w:p>
          <w:tbl>
            <w:tblPr>
              <w:tblStyle w:val="TableGrid"/>
              <w:tblW w:w="0" w:type="auto"/>
              <w:tblLayout w:type="fixed"/>
              <w:tblLook w:val="04A0" w:firstRow="1" w:lastRow="0" w:firstColumn="1" w:lastColumn="0" w:noHBand="0" w:noVBand="1"/>
            </w:tblPr>
            <w:tblGrid>
              <w:gridCol w:w="1351"/>
              <w:gridCol w:w="1351"/>
              <w:gridCol w:w="1351"/>
              <w:gridCol w:w="1351"/>
              <w:gridCol w:w="1352"/>
              <w:gridCol w:w="1352"/>
            </w:tblGrid>
            <w:tr w:rsidR="00517D62" w14:paraId="0761B09D" w14:textId="77777777" w:rsidTr="00517D62">
              <w:tc>
                <w:tcPr>
                  <w:tcW w:w="1351" w:type="dxa"/>
                </w:tcPr>
                <w:p w14:paraId="03FD8D1C" w14:textId="2EADF261"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Activity</w:t>
                  </w:r>
                </w:p>
              </w:tc>
              <w:tc>
                <w:tcPr>
                  <w:tcW w:w="1351" w:type="dxa"/>
                </w:tcPr>
                <w:p w14:paraId="311B1A87" w14:textId="7DC8DF6F"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Preceding Activity</w:t>
                  </w:r>
                </w:p>
              </w:tc>
              <w:tc>
                <w:tcPr>
                  <w:tcW w:w="1351" w:type="dxa"/>
                </w:tcPr>
                <w:p w14:paraId="77D57F16" w14:textId="66973DF1"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Normal Time</w:t>
                  </w:r>
                </w:p>
              </w:tc>
              <w:tc>
                <w:tcPr>
                  <w:tcW w:w="1351" w:type="dxa"/>
                </w:tcPr>
                <w:p w14:paraId="54796B39" w14:textId="0FB785A8"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Normal Cost</w:t>
                  </w:r>
                </w:p>
              </w:tc>
              <w:tc>
                <w:tcPr>
                  <w:tcW w:w="1352" w:type="dxa"/>
                </w:tcPr>
                <w:p w14:paraId="511349D7" w14:textId="24D12001"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Actual Cost</w:t>
                  </w:r>
                </w:p>
              </w:tc>
              <w:tc>
                <w:tcPr>
                  <w:tcW w:w="1352" w:type="dxa"/>
                </w:tcPr>
                <w:p w14:paraId="6C0498AA" w14:textId="65A3FA7D"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Actual Completion</w:t>
                  </w:r>
                </w:p>
              </w:tc>
            </w:tr>
            <w:tr w:rsidR="00517D62" w14:paraId="521A2CF4" w14:textId="77777777" w:rsidTr="00517D62">
              <w:tc>
                <w:tcPr>
                  <w:tcW w:w="1351" w:type="dxa"/>
                </w:tcPr>
                <w:p w14:paraId="7C4B0A65" w14:textId="7777777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62D5B86C" w14:textId="7777777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p w14:paraId="40B29D27" w14:textId="7777777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p w14:paraId="66409EFF" w14:textId="7777777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p w14:paraId="66CF7DA5" w14:textId="7777777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
                <w:p w14:paraId="6813FCF9" w14:textId="7777777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p w14:paraId="5D8370D4" w14:textId="7777777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w:t>
                  </w:r>
                </w:p>
                <w:p w14:paraId="61B6FBE4" w14:textId="7777777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w:t>
                  </w:r>
                </w:p>
                <w:p w14:paraId="317E0B94" w14:textId="43EA3F22"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1351" w:type="dxa"/>
                </w:tcPr>
                <w:p w14:paraId="165301C3" w14:textId="7777777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AE5E208" w14:textId="7777777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29303CB" w14:textId="7777777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3FC906A" w14:textId="7777777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3E09B98A" w14:textId="7777777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768DD703" w14:textId="7777777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 C, D</w:t>
                  </w:r>
                </w:p>
                <w:p w14:paraId="25C56FAB" w14:textId="7777777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p w14:paraId="2595D1F0" w14:textId="7777777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 F</w:t>
                  </w:r>
                </w:p>
                <w:p w14:paraId="4B8EF49F" w14:textId="5CEB5CFA"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 H</w:t>
                  </w:r>
                </w:p>
              </w:tc>
              <w:tc>
                <w:tcPr>
                  <w:tcW w:w="1351" w:type="dxa"/>
                </w:tcPr>
                <w:p w14:paraId="5AAAAA54" w14:textId="7777777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14:paraId="66C6E708" w14:textId="7777777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14:paraId="15955850" w14:textId="7777777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1AD0F789" w14:textId="7777777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14:paraId="3D9DBFC7" w14:textId="7777777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42659E00" w14:textId="7777777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5AF47922" w14:textId="7777777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14:paraId="0BA94195" w14:textId="7777777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14:paraId="464B5905" w14:textId="7745B503"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51" w:type="dxa"/>
                </w:tcPr>
                <w:p w14:paraId="3FC1B430" w14:textId="7777777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12000</w:t>
                  </w:r>
                </w:p>
                <w:p w14:paraId="30ACFB18" w14:textId="7777777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8000</w:t>
                  </w:r>
                </w:p>
                <w:p w14:paraId="20BBF9F6" w14:textId="7777777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p w14:paraId="64D28A32" w14:textId="7777777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12000</w:t>
                  </w:r>
                </w:p>
                <w:p w14:paraId="45CB24EF" w14:textId="7777777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15000</w:t>
                  </w:r>
                </w:p>
                <w:p w14:paraId="64FC76F0" w14:textId="7777777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p w14:paraId="746F14D5" w14:textId="7777777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16000</w:t>
                  </w:r>
                </w:p>
                <w:p w14:paraId="2CAD6C99" w14:textId="7777777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12000</w:t>
                  </w:r>
                </w:p>
                <w:p w14:paraId="53A2E5D0" w14:textId="47FECA9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4000</w:t>
                  </w:r>
                </w:p>
              </w:tc>
              <w:tc>
                <w:tcPr>
                  <w:tcW w:w="1352" w:type="dxa"/>
                </w:tcPr>
                <w:p w14:paraId="6FD64BF8" w14:textId="7777777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r>
                    <w:rPr>
                      <w:rFonts w:ascii="Times New Roman" w:eastAsia="Times New Roman" w:hAnsi="Times New Roman" w:cs="Times New Roman"/>
                      <w:sz w:val="24"/>
                      <w:szCs w:val="24"/>
                    </w:rPr>
                    <w:br/>
                    <w:t>9000</w:t>
                  </w:r>
                </w:p>
                <w:p w14:paraId="78339E7A" w14:textId="7777777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p w14:paraId="62F0B7D7" w14:textId="7777777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p w14:paraId="5C456D1C" w14:textId="7777777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13000</w:t>
                  </w:r>
                </w:p>
                <w:p w14:paraId="3B3875B4" w14:textId="7777777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7000</w:t>
                  </w:r>
                </w:p>
                <w:p w14:paraId="18DCF255" w14:textId="7777777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13000</w:t>
                  </w:r>
                </w:p>
                <w:p w14:paraId="7A44BD50" w14:textId="7777777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B5743F7" w14:textId="676D8544"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52" w:type="dxa"/>
                </w:tcPr>
                <w:p w14:paraId="46891704" w14:textId="7777777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14:paraId="5CCD78C9" w14:textId="7777777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14:paraId="495B719C" w14:textId="7777777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14:paraId="4A07C6E6" w14:textId="7777777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14:paraId="1871CC95" w14:textId="7777777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p w14:paraId="3D8F4F93" w14:textId="7777777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p w14:paraId="554F12B7" w14:textId="7777777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p w14:paraId="0D825FB2" w14:textId="77777777"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DD727AE" w14:textId="777E532B" w:rsidR="00517D62" w:rsidRDefault="00517D62" w:rsidP="004058C7">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14:paraId="07885CAB" w14:textId="4C392A7E" w:rsidR="00517D62" w:rsidRDefault="004058C7" w:rsidP="004058C7">
            <w:pPr>
              <w:pStyle w:val="ListParagraph"/>
              <w:numPr>
                <w:ilvl w:val="0"/>
                <w:numId w:val="7"/>
              </w:numPr>
              <w:spacing w:after="0" w:line="240" w:lineRule="auto"/>
              <w:ind w:leftChars="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Comment on the performance of the project by finding CPI and SPI.</w:t>
            </w:r>
          </w:p>
          <w:p w14:paraId="0492FF7A" w14:textId="110322AC" w:rsidR="004058C7" w:rsidRPr="004058C7" w:rsidRDefault="004058C7" w:rsidP="004058C7">
            <w:pPr>
              <w:pStyle w:val="ListParagraph"/>
              <w:numPr>
                <w:ilvl w:val="0"/>
                <w:numId w:val="7"/>
              </w:numPr>
              <w:spacing w:after="0" w:line="240" w:lineRule="auto"/>
              <w:ind w:leftChars="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is EAC for the entire project based on current performance and estimated project duration?</w:t>
            </w:r>
          </w:p>
        </w:tc>
        <w:tc>
          <w:tcPr>
            <w:tcW w:w="992" w:type="dxa"/>
          </w:tcPr>
          <w:p w14:paraId="165FA5B2" w14:textId="52666F6F" w:rsidR="00B04BA2" w:rsidRPr="004058C7" w:rsidRDefault="004058C7">
            <w:pPr>
              <w:spacing w:after="0" w:line="240" w:lineRule="auto"/>
              <w:ind w:left="0" w:hanging="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p>
        </w:tc>
      </w:tr>
      <w:tr w:rsidR="003630BD" w:rsidRPr="00934539" w14:paraId="2602BBA5" w14:textId="77777777" w:rsidTr="002F525B">
        <w:trPr>
          <w:trHeight w:val="340"/>
        </w:trPr>
        <w:tc>
          <w:tcPr>
            <w:tcW w:w="10461" w:type="dxa"/>
            <w:gridSpan w:val="3"/>
          </w:tcPr>
          <w:p w14:paraId="41D343B4" w14:textId="78434697" w:rsidR="003630BD" w:rsidRPr="003630BD" w:rsidRDefault="003630BD" w:rsidP="003630BD">
            <w:pPr>
              <w:spacing w:after="0" w:line="240" w:lineRule="auto"/>
              <w:ind w:left="1" w:hanging="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3630BD">
              <w:rPr>
                <w:rFonts w:ascii="Times New Roman" w:eastAsia="Times New Roman" w:hAnsi="Times New Roman" w:cs="Times New Roman"/>
                <w:b/>
                <w:bCs/>
                <w:sz w:val="28"/>
                <w:szCs w:val="28"/>
              </w:rPr>
              <w:t>SECTION II</w:t>
            </w:r>
          </w:p>
          <w:p w14:paraId="5BB41126" w14:textId="60D9335F" w:rsidR="003630BD" w:rsidRPr="00934539" w:rsidRDefault="003630BD" w:rsidP="003630B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Solve any Three</w:t>
            </w:r>
          </w:p>
        </w:tc>
      </w:tr>
      <w:tr w:rsidR="00934539" w:rsidRPr="00934539" w14:paraId="58B5486C" w14:textId="77777777" w:rsidTr="00B463DF">
        <w:trPr>
          <w:trHeight w:val="1140"/>
        </w:trPr>
        <w:tc>
          <w:tcPr>
            <w:tcW w:w="1135" w:type="dxa"/>
          </w:tcPr>
          <w:p w14:paraId="185FF327" w14:textId="41A6562D" w:rsidR="00B04BA2" w:rsidRPr="00934539" w:rsidRDefault="00B04BA2">
            <w:pPr>
              <w:spacing w:after="0" w:line="240" w:lineRule="auto"/>
              <w:ind w:left="0" w:hanging="2"/>
              <w:jc w:val="both"/>
              <w:rPr>
                <w:rFonts w:ascii="Times New Roman" w:eastAsia="Times New Roman" w:hAnsi="Times New Roman" w:cs="Times New Roman"/>
                <w:sz w:val="24"/>
                <w:szCs w:val="24"/>
              </w:rPr>
            </w:pPr>
          </w:p>
        </w:tc>
        <w:tc>
          <w:tcPr>
            <w:tcW w:w="8334" w:type="dxa"/>
          </w:tcPr>
          <w:p w14:paraId="1ACA0B7D" w14:textId="77777777" w:rsidR="00400D34" w:rsidRDefault="00400D34" w:rsidP="004D146C">
            <w:pPr>
              <w:spacing w:after="0" w:line="240" w:lineRule="auto"/>
              <w:ind w:left="0" w:hanging="2"/>
              <w:jc w:val="center"/>
              <w:rPr>
                <w:rFonts w:ascii="Times New Roman" w:eastAsia="Times New Roman" w:hAnsi="Times New Roman" w:cs="Times New Roman"/>
                <w:b/>
                <w:bCs/>
                <w:sz w:val="24"/>
                <w:szCs w:val="24"/>
              </w:rPr>
            </w:pPr>
          </w:p>
          <w:p w14:paraId="5C4A0793" w14:textId="29A42FC9" w:rsidR="004D146C" w:rsidRDefault="004D146C" w:rsidP="004D146C">
            <w:pPr>
              <w:spacing w:after="0" w:line="240" w:lineRule="auto"/>
              <w:ind w:left="0" w:hanging="2"/>
              <w:jc w:val="center"/>
              <w:rPr>
                <w:rFonts w:ascii="Times New Roman" w:eastAsia="Times New Roman" w:hAnsi="Times New Roman" w:cs="Times New Roman"/>
                <w:b/>
                <w:bCs/>
                <w:sz w:val="24"/>
                <w:szCs w:val="24"/>
              </w:rPr>
            </w:pPr>
            <w:r w:rsidRPr="00123F7C">
              <w:rPr>
                <w:rFonts w:ascii="Times New Roman" w:eastAsia="Times New Roman" w:hAnsi="Times New Roman" w:cs="Times New Roman"/>
                <w:b/>
                <w:bCs/>
                <w:sz w:val="24"/>
                <w:szCs w:val="24"/>
              </w:rPr>
              <w:t>Case Study</w:t>
            </w:r>
          </w:p>
          <w:p w14:paraId="0EE21F89" w14:textId="7826B4EB" w:rsidR="004D146C" w:rsidRPr="00123F7C" w:rsidRDefault="004D146C" w:rsidP="004D146C">
            <w:pPr>
              <w:spacing w:after="0" w:line="240" w:lineRule="auto"/>
              <w:ind w:left="0" w:hanging="2"/>
              <w:jc w:val="center"/>
              <w:rPr>
                <w:rFonts w:ascii="Times New Roman" w:eastAsia="Times New Roman" w:hAnsi="Times New Roman" w:cs="Times New Roman"/>
                <w:b/>
                <w:bCs/>
                <w:sz w:val="24"/>
                <w:szCs w:val="24"/>
              </w:rPr>
            </w:pPr>
            <w:r w:rsidRPr="00123F7C">
              <w:rPr>
                <w:rFonts w:ascii="Times New Roman" w:eastAsia="Times New Roman" w:hAnsi="Times New Roman" w:cs="Times New Roman"/>
                <w:b/>
                <w:bCs/>
                <w:sz w:val="24"/>
                <w:szCs w:val="24"/>
              </w:rPr>
              <w:t xml:space="preserve">Cost Estimation and Budgeting at </w:t>
            </w:r>
            <w:r w:rsidR="00123F7C" w:rsidRPr="00123F7C">
              <w:rPr>
                <w:rFonts w:ascii="Times New Roman" w:eastAsia="Times New Roman" w:hAnsi="Times New Roman" w:cs="Times New Roman"/>
                <w:b/>
                <w:bCs/>
                <w:sz w:val="24"/>
                <w:szCs w:val="24"/>
              </w:rPr>
              <w:t>Kenya’s Lakeview</w:t>
            </w:r>
          </w:p>
          <w:p w14:paraId="552175E0" w14:textId="77777777" w:rsidR="00123F7C" w:rsidRDefault="00123F7C" w:rsidP="004D146C">
            <w:pPr>
              <w:spacing w:after="0" w:line="240" w:lineRule="auto"/>
              <w:ind w:left="0" w:hanging="2"/>
              <w:jc w:val="both"/>
              <w:rPr>
                <w:rFonts w:ascii="Times New Roman" w:eastAsia="Times New Roman" w:hAnsi="Times New Roman" w:cs="Times New Roman"/>
                <w:sz w:val="24"/>
                <w:szCs w:val="24"/>
              </w:rPr>
            </w:pPr>
          </w:p>
          <w:p w14:paraId="56CB2B6F" w14:textId="7FF7811F" w:rsidR="004D146C" w:rsidRPr="004D146C" w:rsidRDefault="004D146C" w:rsidP="004D146C">
            <w:pPr>
              <w:spacing w:after="0" w:line="240" w:lineRule="auto"/>
              <w:ind w:left="0" w:hanging="2"/>
              <w:jc w:val="both"/>
              <w:rPr>
                <w:rFonts w:ascii="Times New Roman" w:eastAsia="Times New Roman" w:hAnsi="Times New Roman" w:cs="Times New Roman"/>
                <w:sz w:val="24"/>
                <w:szCs w:val="24"/>
              </w:rPr>
            </w:pPr>
            <w:r w:rsidRPr="004D146C">
              <w:rPr>
                <w:rFonts w:ascii="Times New Roman" w:eastAsia="Times New Roman" w:hAnsi="Times New Roman" w:cs="Times New Roman"/>
                <w:sz w:val="24"/>
                <w:szCs w:val="24"/>
              </w:rPr>
              <w:lastRenderedPageBreak/>
              <w:t>Dr. Elias Mwandu, Deputy Director of the Community Health Initiative in Kenya’s Lakeview Province, was assigned the responsibility of organizing and training five teams of outreach workers for a public health campaign. This initiative aimed to promote awareness and acceptance of a newly developed malaria prevention method. While the outreach workers had prior experience in community health education, they required specialized training on the new intervention. Additionally, two sets of materials needed to be developed: one for training the workers and another for distribution in local communities.</w:t>
            </w:r>
          </w:p>
          <w:p w14:paraId="4B4E32FD" w14:textId="77777777" w:rsidR="004D146C" w:rsidRPr="004D146C" w:rsidRDefault="004D146C" w:rsidP="004D146C">
            <w:pPr>
              <w:spacing w:after="0" w:line="240" w:lineRule="auto"/>
              <w:ind w:left="0" w:hanging="2"/>
              <w:jc w:val="both"/>
              <w:rPr>
                <w:rFonts w:ascii="Times New Roman" w:eastAsia="Times New Roman" w:hAnsi="Times New Roman" w:cs="Times New Roman"/>
                <w:sz w:val="24"/>
                <w:szCs w:val="24"/>
              </w:rPr>
            </w:pPr>
          </w:p>
          <w:p w14:paraId="120702CF" w14:textId="77777777" w:rsidR="004D146C" w:rsidRPr="004D146C" w:rsidRDefault="004D146C" w:rsidP="004D146C">
            <w:pPr>
              <w:spacing w:after="0" w:line="240" w:lineRule="auto"/>
              <w:ind w:left="0" w:hanging="2"/>
              <w:jc w:val="both"/>
              <w:rPr>
                <w:rFonts w:ascii="Times New Roman" w:eastAsia="Times New Roman" w:hAnsi="Times New Roman" w:cs="Times New Roman"/>
                <w:sz w:val="24"/>
                <w:szCs w:val="24"/>
              </w:rPr>
            </w:pPr>
            <w:r w:rsidRPr="004D146C">
              <w:rPr>
                <w:rFonts w:ascii="Times New Roman" w:eastAsia="Times New Roman" w:hAnsi="Times New Roman" w:cs="Times New Roman"/>
                <w:sz w:val="24"/>
                <w:szCs w:val="24"/>
              </w:rPr>
              <w:t>To plan the project, Dr. Mwandu gathered his office staff for a strategy meeting. Together, they identified key activities, determined their sequence, and estimated the time required for each task. Their findings were compiled into a preliminary schedule.</w:t>
            </w:r>
          </w:p>
          <w:p w14:paraId="32036C15" w14:textId="77777777" w:rsidR="004D146C" w:rsidRPr="004D146C" w:rsidRDefault="004D146C" w:rsidP="004D146C">
            <w:pPr>
              <w:spacing w:after="0" w:line="240" w:lineRule="auto"/>
              <w:ind w:left="0" w:hanging="2"/>
              <w:jc w:val="both"/>
              <w:rPr>
                <w:rFonts w:ascii="Times New Roman" w:eastAsia="Times New Roman" w:hAnsi="Times New Roman" w:cs="Times New Roman"/>
                <w:sz w:val="24"/>
                <w:szCs w:val="24"/>
              </w:rPr>
            </w:pPr>
          </w:p>
          <w:p w14:paraId="485633E6" w14:textId="77777777" w:rsidR="004D146C" w:rsidRPr="004D146C" w:rsidRDefault="004D146C" w:rsidP="004D146C">
            <w:pPr>
              <w:spacing w:after="0" w:line="240" w:lineRule="auto"/>
              <w:ind w:left="0" w:hanging="2"/>
              <w:jc w:val="both"/>
              <w:rPr>
                <w:rFonts w:ascii="Times New Roman" w:eastAsia="Times New Roman" w:hAnsi="Times New Roman" w:cs="Times New Roman"/>
                <w:sz w:val="24"/>
                <w:szCs w:val="24"/>
              </w:rPr>
            </w:pPr>
            <w:r w:rsidRPr="004D146C">
              <w:rPr>
                <w:rFonts w:ascii="Times New Roman" w:eastAsia="Times New Roman" w:hAnsi="Times New Roman" w:cs="Times New Roman"/>
                <w:sz w:val="24"/>
                <w:szCs w:val="24"/>
              </w:rPr>
              <w:t>Amina Otieno, the administrative officer, pointed out that the total estimated timeline amounted to 94 days—far exceeding the 60-day deadline. “This seems impossible,” she noted.</w:t>
            </w:r>
          </w:p>
          <w:p w14:paraId="00310F24" w14:textId="77777777" w:rsidR="004D146C" w:rsidRPr="004D146C" w:rsidRDefault="004D146C" w:rsidP="007D241A">
            <w:pPr>
              <w:spacing w:after="0" w:line="240" w:lineRule="auto"/>
              <w:ind w:leftChars="0" w:left="0" w:firstLineChars="0" w:firstLine="0"/>
              <w:jc w:val="both"/>
              <w:rPr>
                <w:rFonts w:ascii="Times New Roman" w:eastAsia="Times New Roman" w:hAnsi="Times New Roman" w:cs="Times New Roman"/>
                <w:sz w:val="24"/>
                <w:szCs w:val="24"/>
              </w:rPr>
            </w:pPr>
            <w:r w:rsidRPr="004D146C">
              <w:rPr>
                <w:rFonts w:ascii="Times New Roman" w:eastAsia="Times New Roman" w:hAnsi="Times New Roman" w:cs="Times New Roman"/>
                <w:sz w:val="24"/>
                <w:szCs w:val="24"/>
              </w:rPr>
              <w:t>“Not necessarily,” Dr. Mwandu replied. “Some of these tasks can run concurrently.”</w:t>
            </w:r>
          </w:p>
          <w:p w14:paraId="2E332B67" w14:textId="77777777" w:rsidR="004D146C" w:rsidRPr="004D146C" w:rsidRDefault="004D146C" w:rsidP="007D241A">
            <w:pPr>
              <w:spacing w:after="0" w:line="240" w:lineRule="auto"/>
              <w:ind w:leftChars="0" w:left="0" w:firstLineChars="0" w:firstLine="0"/>
              <w:jc w:val="both"/>
              <w:rPr>
                <w:rFonts w:ascii="Times New Roman" w:eastAsia="Times New Roman" w:hAnsi="Times New Roman" w:cs="Times New Roman"/>
                <w:sz w:val="24"/>
                <w:szCs w:val="24"/>
              </w:rPr>
            </w:pPr>
            <w:r w:rsidRPr="004D146C">
              <w:rPr>
                <w:rFonts w:ascii="Times New Roman" w:eastAsia="Times New Roman" w:hAnsi="Times New Roman" w:cs="Times New Roman"/>
                <w:sz w:val="24"/>
                <w:szCs w:val="24"/>
              </w:rPr>
              <w:t>Joseph Karanja, the lead field coordinator, cautioned, “We need to be realistic about our manpower—we have only ten people in this office. We can’t spread ourselves too thin.”</w:t>
            </w:r>
          </w:p>
          <w:p w14:paraId="7C14CBEE" w14:textId="77777777" w:rsidR="004D146C" w:rsidRPr="004D146C" w:rsidRDefault="004D146C" w:rsidP="004D146C">
            <w:pPr>
              <w:spacing w:after="0" w:line="240" w:lineRule="auto"/>
              <w:ind w:left="0" w:hanging="2"/>
              <w:jc w:val="both"/>
              <w:rPr>
                <w:rFonts w:ascii="Times New Roman" w:eastAsia="Times New Roman" w:hAnsi="Times New Roman" w:cs="Times New Roman"/>
                <w:sz w:val="24"/>
                <w:szCs w:val="24"/>
              </w:rPr>
            </w:pPr>
          </w:p>
          <w:p w14:paraId="360C398C" w14:textId="77777777" w:rsidR="00B04BA2" w:rsidRDefault="004D146C" w:rsidP="004D146C">
            <w:pPr>
              <w:spacing w:after="0" w:line="240" w:lineRule="auto"/>
              <w:ind w:left="0" w:hanging="2"/>
              <w:jc w:val="both"/>
              <w:rPr>
                <w:rFonts w:ascii="Times New Roman" w:eastAsia="Times New Roman" w:hAnsi="Times New Roman" w:cs="Times New Roman"/>
                <w:sz w:val="24"/>
                <w:szCs w:val="24"/>
              </w:rPr>
            </w:pPr>
            <w:r w:rsidRPr="004D146C">
              <w:rPr>
                <w:rFonts w:ascii="Times New Roman" w:eastAsia="Times New Roman" w:hAnsi="Times New Roman" w:cs="Times New Roman"/>
                <w:sz w:val="24"/>
                <w:szCs w:val="24"/>
              </w:rPr>
              <w:t>Dr. Mwandu nodded in agreement. “I’ll draft a tentative schedule to see if we can manage within the given timeframe. If it turns out to be too tight, I have approval from the HealthReach Foundation to allocate additional funds to speed up the process—but only if I can demonstrate that we’re doing it at the lowest possible cost. Can you help me prove that?”</w:t>
            </w:r>
          </w:p>
          <w:tbl>
            <w:tblPr>
              <w:tblStyle w:val="TableGrid"/>
              <w:tblpPr w:leftFromText="180" w:rightFromText="180" w:vertAnchor="text" w:horzAnchor="margin" w:tblpY="199"/>
              <w:tblOverlap w:val="never"/>
              <w:tblW w:w="0" w:type="auto"/>
              <w:tblLayout w:type="fixed"/>
              <w:tblLook w:val="04A0" w:firstRow="1" w:lastRow="0" w:firstColumn="1" w:lastColumn="0" w:noHBand="0" w:noVBand="1"/>
            </w:tblPr>
            <w:tblGrid>
              <w:gridCol w:w="4424"/>
              <w:gridCol w:w="1417"/>
              <w:gridCol w:w="992"/>
              <w:gridCol w:w="1275"/>
            </w:tblGrid>
            <w:tr w:rsidR="00123F7C" w14:paraId="1D721B35" w14:textId="77777777" w:rsidTr="00123F7C">
              <w:tc>
                <w:tcPr>
                  <w:tcW w:w="4424" w:type="dxa"/>
                </w:tcPr>
                <w:p w14:paraId="4706932D" w14:textId="77777777" w:rsidR="00123F7C" w:rsidRPr="00BB135D" w:rsidRDefault="00123F7C" w:rsidP="00014358">
                  <w:pPr>
                    <w:spacing w:after="0" w:line="240" w:lineRule="auto"/>
                    <w:ind w:leftChars="0" w:left="0" w:firstLineChars="0" w:firstLine="0"/>
                    <w:jc w:val="both"/>
                    <w:textDirection w:val="lrTb"/>
                    <w:rPr>
                      <w:rFonts w:ascii="Times New Roman" w:eastAsia="Times New Roman" w:hAnsi="Times New Roman" w:cs="Times New Roman"/>
                      <w:sz w:val="24"/>
                      <w:szCs w:val="24"/>
                    </w:rPr>
                  </w:pPr>
                  <w:r w:rsidRPr="00BB135D">
                    <w:rPr>
                      <w:rFonts w:ascii="Times New Roman" w:eastAsia="Times New Roman" w:hAnsi="Times New Roman" w:cs="Times New Roman"/>
                      <w:sz w:val="24"/>
                      <w:szCs w:val="24"/>
                    </w:rPr>
                    <w:t>Activity</w:t>
                  </w:r>
                </w:p>
              </w:tc>
              <w:tc>
                <w:tcPr>
                  <w:tcW w:w="1417" w:type="dxa"/>
                </w:tcPr>
                <w:p w14:paraId="62490674" w14:textId="77777777" w:rsidR="00123F7C" w:rsidRPr="00BB135D" w:rsidRDefault="00123F7C"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sidRPr="00BB135D">
                    <w:rPr>
                      <w:rFonts w:ascii="Times New Roman" w:eastAsia="Times New Roman" w:hAnsi="Times New Roman" w:cs="Times New Roman"/>
                      <w:sz w:val="24"/>
                      <w:szCs w:val="24"/>
                    </w:rPr>
                    <w:t>Immediate Predecessor</w:t>
                  </w:r>
                </w:p>
              </w:tc>
              <w:tc>
                <w:tcPr>
                  <w:tcW w:w="992" w:type="dxa"/>
                </w:tcPr>
                <w:p w14:paraId="26897991" w14:textId="77777777" w:rsidR="00123F7C" w:rsidRPr="00BB135D" w:rsidRDefault="00123F7C"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sidRPr="00BB135D">
                    <w:rPr>
                      <w:rFonts w:ascii="Times New Roman" w:eastAsia="Times New Roman" w:hAnsi="Times New Roman" w:cs="Times New Roman"/>
                      <w:sz w:val="24"/>
                      <w:szCs w:val="24"/>
                    </w:rPr>
                    <w:t>Time (Days)</w:t>
                  </w:r>
                </w:p>
              </w:tc>
              <w:tc>
                <w:tcPr>
                  <w:tcW w:w="1275" w:type="dxa"/>
                </w:tcPr>
                <w:p w14:paraId="030978F6" w14:textId="77777777" w:rsidR="00123F7C" w:rsidRPr="00BB135D" w:rsidRDefault="00123F7C"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sidRPr="00BB135D">
                    <w:rPr>
                      <w:rFonts w:ascii="Times New Roman" w:eastAsia="Times New Roman" w:hAnsi="Times New Roman" w:cs="Times New Roman"/>
                      <w:sz w:val="24"/>
                      <w:szCs w:val="24"/>
                    </w:rPr>
                    <w:t>Staffing Needs</w:t>
                  </w:r>
                </w:p>
              </w:tc>
            </w:tr>
            <w:tr w:rsidR="00123F7C" w14:paraId="0CAB0241" w14:textId="77777777" w:rsidTr="00123F7C">
              <w:tc>
                <w:tcPr>
                  <w:tcW w:w="4424" w:type="dxa"/>
                </w:tcPr>
                <w:p w14:paraId="3D8A8FAE" w14:textId="77777777" w:rsidR="00123F7C" w:rsidRPr="00BB135D" w:rsidRDefault="00123F7C" w:rsidP="00014358">
                  <w:pPr>
                    <w:pStyle w:val="ListParagraph"/>
                    <w:numPr>
                      <w:ilvl w:val="0"/>
                      <w:numId w:val="8"/>
                    </w:numPr>
                    <w:spacing w:after="0" w:line="240" w:lineRule="auto"/>
                    <w:ind w:leftChars="0" w:firstLineChars="0"/>
                    <w:jc w:val="both"/>
                    <w:textDirection w:val="lrTb"/>
                    <w:rPr>
                      <w:rFonts w:ascii="Times New Roman" w:eastAsia="Times New Roman" w:hAnsi="Times New Roman" w:cs="Times New Roman"/>
                      <w:sz w:val="24"/>
                      <w:szCs w:val="24"/>
                    </w:rPr>
                  </w:pPr>
                  <w:r w:rsidRPr="00BB135D">
                    <w:rPr>
                      <w:rFonts w:ascii="Times New Roman" w:eastAsia="Times New Roman" w:hAnsi="Times New Roman" w:cs="Times New Roman"/>
                      <w:sz w:val="24"/>
                      <w:szCs w:val="24"/>
                    </w:rPr>
                    <w:t>Identify faculty and their schedules</w:t>
                  </w:r>
                </w:p>
              </w:tc>
              <w:tc>
                <w:tcPr>
                  <w:tcW w:w="1417" w:type="dxa"/>
                </w:tcPr>
                <w:p w14:paraId="07B6E560" w14:textId="77777777" w:rsidR="00123F7C" w:rsidRPr="00BB135D" w:rsidRDefault="00123F7C"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Pr>
                <w:p w14:paraId="0E8A3B37" w14:textId="77777777" w:rsidR="00123F7C" w:rsidRPr="00BB135D" w:rsidRDefault="00123F7C"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75" w:type="dxa"/>
                </w:tcPr>
                <w:p w14:paraId="680E6E51" w14:textId="77777777" w:rsidR="00123F7C" w:rsidRPr="00BB135D" w:rsidRDefault="00123F7C"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23F7C" w14:paraId="4E61603F" w14:textId="77777777" w:rsidTr="00123F7C">
              <w:tc>
                <w:tcPr>
                  <w:tcW w:w="4424" w:type="dxa"/>
                </w:tcPr>
                <w:p w14:paraId="17822F83" w14:textId="77777777" w:rsidR="00123F7C" w:rsidRPr="00BB135D" w:rsidRDefault="00123F7C" w:rsidP="00014358">
                  <w:pPr>
                    <w:pStyle w:val="ListParagraph"/>
                    <w:numPr>
                      <w:ilvl w:val="0"/>
                      <w:numId w:val="8"/>
                    </w:numPr>
                    <w:spacing w:after="0" w:line="240" w:lineRule="auto"/>
                    <w:ind w:leftChars="0" w:firstLineChars="0"/>
                    <w:jc w:val="both"/>
                    <w:textDirection w:val="lrTb"/>
                    <w:rPr>
                      <w:rFonts w:ascii="Times New Roman" w:eastAsia="Times New Roman" w:hAnsi="Times New Roman" w:cs="Times New Roman"/>
                      <w:sz w:val="24"/>
                      <w:szCs w:val="24"/>
                    </w:rPr>
                  </w:pPr>
                  <w:r w:rsidRPr="00BB135D">
                    <w:rPr>
                      <w:rFonts w:ascii="Times New Roman" w:eastAsia="Times New Roman" w:hAnsi="Times New Roman" w:cs="Times New Roman"/>
                      <w:sz w:val="24"/>
                      <w:szCs w:val="24"/>
                    </w:rPr>
                    <w:t>Arrange transport to base</w:t>
                  </w:r>
                </w:p>
              </w:tc>
              <w:tc>
                <w:tcPr>
                  <w:tcW w:w="1417" w:type="dxa"/>
                </w:tcPr>
                <w:p w14:paraId="78657B65" w14:textId="77777777" w:rsidR="00123F7C" w:rsidRPr="00BB135D" w:rsidRDefault="00123F7C"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Pr>
                <w:p w14:paraId="683BC47B" w14:textId="77777777" w:rsidR="00123F7C" w:rsidRPr="00BB135D" w:rsidRDefault="00123F7C"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275" w:type="dxa"/>
                </w:tcPr>
                <w:p w14:paraId="57ED8703" w14:textId="77777777" w:rsidR="00123F7C" w:rsidRPr="00BB135D" w:rsidRDefault="00123F7C"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23F7C" w14:paraId="0028271C" w14:textId="77777777" w:rsidTr="00123F7C">
              <w:tc>
                <w:tcPr>
                  <w:tcW w:w="4424" w:type="dxa"/>
                </w:tcPr>
                <w:p w14:paraId="08B628C8" w14:textId="77777777" w:rsidR="00123F7C" w:rsidRPr="00BB135D" w:rsidRDefault="00123F7C" w:rsidP="00014358">
                  <w:pPr>
                    <w:pStyle w:val="ListParagraph"/>
                    <w:numPr>
                      <w:ilvl w:val="0"/>
                      <w:numId w:val="8"/>
                    </w:numPr>
                    <w:spacing w:after="0" w:line="240" w:lineRule="auto"/>
                    <w:ind w:leftChars="0" w:firstLineChars="0"/>
                    <w:jc w:val="both"/>
                    <w:textDirection w:val="lrTb"/>
                    <w:rPr>
                      <w:rFonts w:ascii="Times New Roman" w:eastAsia="Times New Roman" w:hAnsi="Times New Roman" w:cs="Times New Roman"/>
                      <w:sz w:val="24"/>
                      <w:szCs w:val="24"/>
                    </w:rPr>
                  </w:pPr>
                  <w:r w:rsidRPr="00BB135D">
                    <w:rPr>
                      <w:rFonts w:ascii="Times New Roman" w:eastAsia="Times New Roman" w:hAnsi="Times New Roman" w:cs="Times New Roman"/>
                      <w:sz w:val="24"/>
                      <w:szCs w:val="24"/>
                    </w:rPr>
                    <w:t>Identify and collect training materials</w:t>
                  </w:r>
                </w:p>
              </w:tc>
              <w:tc>
                <w:tcPr>
                  <w:tcW w:w="1417" w:type="dxa"/>
                </w:tcPr>
                <w:p w14:paraId="4F47369B" w14:textId="77777777" w:rsidR="00123F7C" w:rsidRPr="00BB135D" w:rsidRDefault="00123F7C"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Pr>
                <w:p w14:paraId="7A06A9C1" w14:textId="77777777" w:rsidR="00123F7C" w:rsidRPr="00BB135D" w:rsidRDefault="00123F7C"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75" w:type="dxa"/>
                </w:tcPr>
                <w:p w14:paraId="6CAB3BF5" w14:textId="77777777" w:rsidR="00123F7C" w:rsidRPr="00BB135D" w:rsidRDefault="00123F7C"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23F7C" w14:paraId="0BD7A554" w14:textId="77777777" w:rsidTr="00123F7C">
              <w:tc>
                <w:tcPr>
                  <w:tcW w:w="4424" w:type="dxa"/>
                </w:tcPr>
                <w:p w14:paraId="1F710F73" w14:textId="77777777" w:rsidR="00123F7C" w:rsidRPr="00BB135D" w:rsidRDefault="00123F7C" w:rsidP="00014358">
                  <w:pPr>
                    <w:pStyle w:val="ListParagraph"/>
                    <w:numPr>
                      <w:ilvl w:val="0"/>
                      <w:numId w:val="8"/>
                    </w:numPr>
                    <w:spacing w:after="0" w:line="240" w:lineRule="auto"/>
                    <w:ind w:leftChars="0" w:firstLineChars="0"/>
                    <w:jc w:val="both"/>
                    <w:textDirection w:val="lrTb"/>
                    <w:rPr>
                      <w:rFonts w:ascii="Times New Roman" w:eastAsia="Times New Roman" w:hAnsi="Times New Roman" w:cs="Times New Roman"/>
                      <w:sz w:val="24"/>
                      <w:szCs w:val="24"/>
                    </w:rPr>
                  </w:pPr>
                  <w:r w:rsidRPr="00BB135D">
                    <w:rPr>
                      <w:rFonts w:ascii="Times New Roman" w:eastAsia="Times New Roman" w:hAnsi="Times New Roman" w:cs="Times New Roman"/>
                      <w:sz w:val="24"/>
                      <w:szCs w:val="24"/>
                    </w:rPr>
                    <w:t>Arrange accommodation</w:t>
                  </w:r>
                </w:p>
              </w:tc>
              <w:tc>
                <w:tcPr>
                  <w:tcW w:w="1417" w:type="dxa"/>
                </w:tcPr>
                <w:p w14:paraId="4F6A840C" w14:textId="77777777" w:rsidR="00123F7C" w:rsidRPr="00BB135D" w:rsidRDefault="00123F7C"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992" w:type="dxa"/>
                </w:tcPr>
                <w:p w14:paraId="44589D58" w14:textId="77777777" w:rsidR="00123F7C" w:rsidRPr="00BB135D" w:rsidRDefault="00123F7C"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75" w:type="dxa"/>
                </w:tcPr>
                <w:p w14:paraId="169922C5" w14:textId="77777777" w:rsidR="00123F7C" w:rsidRPr="00BB135D" w:rsidRDefault="00123F7C"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23F7C" w14:paraId="50235940" w14:textId="77777777" w:rsidTr="00123F7C">
              <w:tc>
                <w:tcPr>
                  <w:tcW w:w="4424" w:type="dxa"/>
                </w:tcPr>
                <w:p w14:paraId="6AEE3F1C" w14:textId="77777777" w:rsidR="00123F7C" w:rsidRPr="00BB135D" w:rsidRDefault="00123F7C" w:rsidP="00014358">
                  <w:pPr>
                    <w:pStyle w:val="ListParagraph"/>
                    <w:numPr>
                      <w:ilvl w:val="0"/>
                      <w:numId w:val="8"/>
                    </w:numPr>
                    <w:spacing w:after="0" w:line="240" w:lineRule="auto"/>
                    <w:ind w:leftChars="0" w:firstLineChars="0"/>
                    <w:jc w:val="both"/>
                    <w:textDirection w:val="lrTb"/>
                    <w:rPr>
                      <w:rFonts w:ascii="Times New Roman" w:eastAsia="Times New Roman" w:hAnsi="Times New Roman" w:cs="Times New Roman"/>
                      <w:sz w:val="24"/>
                      <w:szCs w:val="24"/>
                    </w:rPr>
                  </w:pPr>
                  <w:r w:rsidRPr="00BB135D">
                    <w:rPr>
                      <w:rFonts w:ascii="Times New Roman" w:eastAsia="Times New Roman" w:hAnsi="Times New Roman" w:cs="Times New Roman"/>
                      <w:sz w:val="24"/>
                      <w:szCs w:val="24"/>
                    </w:rPr>
                    <w:t>Identify team</w:t>
                  </w:r>
                </w:p>
              </w:tc>
              <w:tc>
                <w:tcPr>
                  <w:tcW w:w="1417" w:type="dxa"/>
                </w:tcPr>
                <w:p w14:paraId="50F80CD5" w14:textId="77777777" w:rsidR="00123F7C" w:rsidRPr="00BB135D" w:rsidRDefault="00123F7C"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992" w:type="dxa"/>
                </w:tcPr>
                <w:p w14:paraId="5711245D" w14:textId="77777777" w:rsidR="00123F7C" w:rsidRPr="00BB135D" w:rsidRDefault="00123F7C"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275" w:type="dxa"/>
                </w:tcPr>
                <w:p w14:paraId="47ACED95" w14:textId="77777777" w:rsidR="00123F7C" w:rsidRPr="00BB135D" w:rsidRDefault="00123F7C"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123F7C" w14:paraId="1A70F7AA" w14:textId="77777777" w:rsidTr="00123F7C">
              <w:tc>
                <w:tcPr>
                  <w:tcW w:w="4424" w:type="dxa"/>
                </w:tcPr>
                <w:p w14:paraId="7723CA35" w14:textId="77777777" w:rsidR="00123F7C" w:rsidRPr="00BB135D" w:rsidRDefault="00123F7C" w:rsidP="00014358">
                  <w:pPr>
                    <w:pStyle w:val="ListParagraph"/>
                    <w:numPr>
                      <w:ilvl w:val="0"/>
                      <w:numId w:val="8"/>
                    </w:numPr>
                    <w:spacing w:after="0" w:line="240" w:lineRule="auto"/>
                    <w:ind w:leftChars="0" w:firstLineChars="0"/>
                    <w:jc w:val="both"/>
                    <w:textDirection w:val="lrTb"/>
                    <w:rPr>
                      <w:rFonts w:ascii="Times New Roman" w:eastAsia="Times New Roman" w:hAnsi="Times New Roman" w:cs="Times New Roman"/>
                      <w:sz w:val="24"/>
                      <w:szCs w:val="24"/>
                    </w:rPr>
                  </w:pPr>
                  <w:r w:rsidRPr="00BB135D">
                    <w:rPr>
                      <w:rFonts w:ascii="Times New Roman" w:eastAsia="Times New Roman" w:hAnsi="Times New Roman" w:cs="Times New Roman"/>
                      <w:sz w:val="24"/>
                      <w:szCs w:val="24"/>
                    </w:rPr>
                    <w:t>Bring in team</w:t>
                  </w:r>
                </w:p>
              </w:tc>
              <w:tc>
                <w:tcPr>
                  <w:tcW w:w="1417" w:type="dxa"/>
                </w:tcPr>
                <w:p w14:paraId="33114AEA" w14:textId="77777777" w:rsidR="00123F7C" w:rsidRPr="00BB135D" w:rsidRDefault="00123F7C"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B, E</w:t>
                  </w:r>
                </w:p>
              </w:tc>
              <w:tc>
                <w:tcPr>
                  <w:tcW w:w="992" w:type="dxa"/>
                </w:tcPr>
                <w:p w14:paraId="3973CFFF" w14:textId="77777777" w:rsidR="00123F7C" w:rsidRPr="00BB135D" w:rsidRDefault="00123F7C"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tcPr>
                <w:p w14:paraId="2AFF2D13" w14:textId="77777777" w:rsidR="00123F7C" w:rsidRPr="00BB135D" w:rsidRDefault="00123F7C"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23F7C" w14:paraId="38FFBADE" w14:textId="77777777" w:rsidTr="00123F7C">
              <w:tc>
                <w:tcPr>
                  <w:tcW w:w="4424" w:type="dxa"/>
                </w:tcPr>
                <w:p w14:paraId="7AD9EC5A" w14:textId="77777777" w:rsidR="00123F7C" w:rsidRPr="00BB135D" w:rsidRDefault="00123F7C" w:rsidP="00014358">
                  <w:pPr>
                    <w:pStyle w:val="ListParagraph"/>
                    <w:numPr>
                      <w:ilvl w:val="0"/>
                      <w:numId w:val="8"/>
                    </w:numPr>
                    <w:spacing w:after="0" w:line="240" w:lineRule="auto"/>
                    <w:ind w:leftChars="0" w:firstLineChars="0"/>
                    <w:jc w:val="both"/>
                    <w:textDirection w:val="lrTb"/>
                    <w:rPr>
                      <w:rFonts w:ascii="Times New Roman" w:eastAsia="Times New Roman" w:hAnsi="Times New Roman" w:cs="Times New Roman"/>
                      <w:sz w:val="24"/>
                      <w:szCs w:val="24"/>
                    </w:rPr>
                  </w:pPr>
                  <w:r w:rsidRPr="00BB135D">
                    <w:rPr>
                      <w:rFonts w:ascii="Times New Roman" w:eastAsia="Times New Roman" w:hAnsi="Times New Roman" w:cs="Times New Roman"/>
                      <w:sz w:val="24"/>
                      <w:szCs w:val="24"/>
                    </w:rPr>
                    <w:t>Transport faculty to base</w:t>
                  </w:r>
                </w:p>
              </w:tc>
              <w:tc>
                <w:tcPr>
                  <w:tcW w:w="1417" w:type="dxa"/>
                </w:tcPr>
                <w:p w14:paraId="154D305C" w14:textId="77777777" w:rsidR="00123F7C" w:rsidRPr="00BB135D" w:rsidRDefault="00123F7C"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A, B</w:t>
                  </w:r>
                </w:p>
              </w:tc>
              <w:tc>
                <w:tcPr>
                  <w:tcW w:w="992" w:type="dxa"/>
                </w:tcPr>
                <w:p w14:paraId="4D44F00B" w14:textId="77777777" w:rsidR="00123F7C" w:rsidRPr="00BB135D" w:rsidRDefault="00123F7C"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75" w:type="dxa"/>
                </w:tcPr>
                <w:p w14:paraId="68B9BFCB" w14:textId="77777777" w:rsidR="00123F7C" w:rsidRPr="00BB135D" w:rsidRDefault="00123F7C"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23F7C" w14:paraId="0F44F50C" w14:textId="77777777" w:rsidTr="00123F7C">
              <w:tc>
                <w:tcPr>
                  <w:tcW w:w="4424" w:type="dxa"/>
                </w:tcPr>
                <w:p w14:paraId="45B0B49C" w14:textId="77777777" w:rsidR="00123F7C" w:rsidRPr="00BB135D" w:rsidRDefault="00123F7C" w:rsidP="00014358">
                  <w:pPr>
                    <w:pStyle w:val="ListParagraph"/>
                    <w:numPr>
                      <w:ilvl w:val="0"/>
                      <w:numId w:val="8"/>
                    </w:numPr>
                    <w:spacing w:after="0" w:line="240" w:lineRule="auto"/>
                    <w:ind w:leftChars="0" w:firstLineChars="0"/>
                    <w:jc w:val="both"/>
                    <w:textDirection w:val="lrTb"/>
                    <w:rPr>
                      <w:rFonts w:ascii="Times New Roman" w:eastAsia="Times New Roman" w:hAnsi="Times New Roman" w:cs="Times New Roman"/>
                      <w:sz w:val="24"/>
                      <w:szCs w:val="24"/>
                    </w:rPr>
                  </w:pPr>
                  <w:r w:rsidRPr="00BB135D">
                    <w:rPr>
                      <w:rFonts w:ascii="Times New Roman" w:eastAsia="Times New Roman" w:hAnsi="Times New Roman" w:cs="Times New Roman"/>
                      <w:sz w:val="24"/>
                      <w:szCs w:val="24"/>
                    </w:rPr>
                    <w:t>Print program material</w:t>
                  </w:r>
                </w:p>
              </w:tc>
              <w:tc>
                <w:tcPr>
                  <w:tcW w:w="1417" w:type="dxa"/>
                </w:tcPr>
                <w:p w14:paraId="270D95F9" w14:textId="77777777" w:rsidR="00123F7C" w:rsidRPr="00BB135D" w:rsidRDefault="00123F7C"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992" w:type="dxa"/>
                </w:tcPr>
                <w:p w14:paraId="4F3F2801" w14:textId="77777777" w:rsidR="00123F7C" w:rsidRPr="00BB135D" w:rsidRDefault="00123F7C"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75" w:type="dxa"/>
                </w:tcPr>
                <w:p w14:paraId="44EE9132" w14:textId="77777777" w:rsidR="00123F7C" w:rsidRPr="00BB135D" w:rsidRDefault="00123F7C"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123F7C" w14:paraId="1A86A803" w14:textId="77777777" w:rsidTr="00123F7C">
              <w:tc>
                <w:tcPr>
                  <w:tcW w:w="4424" w:type="dxa"/>
                </w:tcPr>
                <w:p w14:paraId="63798494" w14:textId="77777777" w:rsidR="00123F7C" w:rsidRPr="00BB135D" w:rsidRDefault="00123F7C" w:rsidP="00014358">
                  <w:pPr>
                    <w:pStyle w:val="ListParagraph"/>
                    <w:numPr>
                      <w:ilvl w:val="0"/>
                      <w:numId w:val="8"/>
                    </w:numPr>
                    <w:spacing w:after="0" w:line="240" w:lineRule="auto"/>
                    <w:ind w:leftChars="0" w:firstLineChars="0"/>
                    <w:jc w:val="both"/>
                    <w:textDirection w:val="lrTb"/>
                    <w:rPr>
                      <w:rFonts w:ascii="Times New Roman" w:eastAsia="Times New Roman" w:hAnsi="Times New Roman" w:cs="Times New Roman"/>
                      <w:sz w:val="24"/>
                      <w:szCs w:val="24"/>
                    </w:rPr>
                  </w:pPr>
                  <w:r w:rsidRPr="00BB135D">
                    <w:rPr>
                      <w:rFonts w:ascii="Times New Roman" w:eastAsia="Times New Roman" w:hAnsi="Times New Roman" w:cs="Times New Roman"/>
                      <w:sz w:val="24"/>
                      <w:szCs w:val="24"/>
                    </w:rPr>
                    <w:t>Have program material delivered</w:t>
                  </w:r>
                </w:p>
              </w:tc>
              <w:tc>
                <w:tcPr>
                  <w:tcW w:w="1417" w:type="dxa"/>
                </w:tcPr>
                <w:p w14:paraId="47E01CF3" w14:textId="77777777" w:rsidR="00123F7C" w:rsidRPr="00BB135D" w:rsidRDefault="00123F7C"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H</w:t>
                  </w:r>
                </w:p>
              </w:tc>
              <w:tc>
                <w:tcPr>
                  <w:tcW w:w="992" w:type="dxa"/>
                </w:tcPr>
                <w:p w14:paraId="7BC3616D" w14:textId="77777777" w:rsidR="00123F7C" w:rsidRPr="00BB135D" w:rsidRDefault="00123F7C"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275" w:type="dxa"/>
                </w:tcPr>
                <w:p w14:paraId="117D99EC" w14:textId="77777777" w:rsidR="00123F7C" w:rsidRPr="00BB135D" w:rsidRDefault="00123F7C"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23F7C" w14:paraId="465DC2C0" w14:textId="77777777" w:rsidTr="00123F7C">
              <w:tc>
                <w:tcPr>
                  <w:tcW w:w="4424" w:type="dxa"/>
                </w:tcPr>
                <w:p w14:paraId="3AE83430" w14:textId="77777777" w:rsidR="00123F7C" w:rsidRPr="00BB135D" w:rsidRDefault="00123F7C" w:rsidP="00014358">
                  <w:pPr>
                    <w:pStyle w:val="ListParagraph"/>
                    <w:numPr>
                      <w:ilvl w:val="0"/>
                      <w:numId w:val="8"/>
                    </w:numPr>
                    <w:spacing w:after="0" w:line="240" w:lineRule="auto"/>
                    <w:ind w:leftChars="0" w:firstLineChars="0"/>
                    <w:jc w:val="both"/>
                    <w:textDirection w:val="lrTb"/>
                    <w:rPr>
                      <w:rFonts w:ascii="Times New Roman" w:eastAsia="Times New Roman" w:hAnsi="Times New Roman" w:cs="Times New Roman"/>
                      <w:sz w:val="24"/>
                      <w:szCs w:val="24"/>
                    </w:rPr>
                  </w:pPr>
                  <w:r w:rsidRPr="00BB135D">
                    <w:rPr>
                      <w:rFonts w:ascii="Times New Roman" w:eastAsia="Times New Roman" w:hAnsi="Times New Roman" w:cs="Times New Roman"/>
                      <w:sz w:val="24"/>
                      <w:szCs w:val="24"/>
                    </w:rPr>
                    <w:t>Conduct training program</w:t>
                  </w:r>
                </w:p>
              </w:tc>
              <w:tc>
                <w:tcPr>
                  <w:tcW w:w="1417" w:type="dxa"/>
                </w:tcPr>
                <w:p w14:paraId="7926D8A5" w14:textId="77777777" w:rsidR="00123F7C" w:rsidRPr="00BB135D" w:rsidRDefault="00123F7C"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D, F, G, I</w:t>
                  </w:r>
                </w:p>
              </w:tc>
              <w:tc>
                <w:tcPr>
                  <w:tcW w:w="992" w:type="dxa"/>
                </w:tcPr>
                <w:p w14:paraId="62522F85" w14:textId="77777777" w:rsidR="00123F7C" w:rsidRPr="00BB135D" w:rsidRDefault="00123F7C"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275" w:type="dxa"/>
                </w:tcPr>
                <w:p w14:paraId="05F5EBA5" w14:textId="77777777" w:rsidR="00123F7C" w:rsidRPr="00BB135D" w:rsidRDefault="00123F7C"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123F7C" w14:paraId="04831123" w14:textId="77777777" w:rsidTr="00123F7C">
              <w:tc>
                <w:tcPr>
                  <w:tcW w:w="4424" w:type="dxa"/>
                </w:tcPr>
                <w:p w14:paraId="1605273B" w14:textId="77777777" w:rsidR="00123F7C" w:rsidRPr="00BB135D" w:rsidRDefault="00123F7C" w:rsidP="00014358">
                  <w:pPr>
                    <w:pStyle w:val="ListParagraph"/>
                    <w:numPr>
                      <w:ilvl w:val="0"/>
                      <w:numId w:val="8"/>
                    </w:numPr>
                    <w:spacing w:after="0" w:line="240" w:lineRule="auto"/>
                    <w:ind w:leftChars="0" w:firstLineChars="0"/>
                    <w:jc w:val="both"/>
                    <w:textDirection w:val="lrTb"/>
                    <w:rPr>
                      <w:rFonts w:ascii="Times New Roman" w:eastAsia="Times New Roman" w:hAnsi="Times New Roman" w:cs="Times New Roman"/>
                      <w:sz w:val="24"/>
                      <w:szCs w:val="24"/>
                    </w:rPr>
                  </w:pPr>
                  <w:r w:rsidRPr="00BB135D">
                    <w:rPr>
                      <w:rFonts w:ascii="Times New Roman" w:eastAsia="Times New Roman" w:hAnsi="Times New Roman" w:cs="Times New Roman"/>
                      <w:sz w:val="24"/>
                      <w:szCs w:val="24"/>
                    </w:rPr>
                    <w:t>Perform fieldwork program</w:t>
                  </w:r>
                </w:p>
              </w:tc>
              <w:tc>
                <w:tcPr>
                  <w:tcW w:w="1417" w:type="dxa"/>
                </w:tcPr>
                <w:p w14:paraId="5EBEAFFD" w14:textId="77777777" w:rsidR="00123F7C" w:rsidRPr="00BB135D" w:rsidRDefault="00123F7C"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J</w:t>
                  </w:r>
                </w:p>
              </w:tc>
              <w:tc>
                <w:tcPr>
                  <w:tcW w:w="992" w:type="dxa"/>
                </w:tcPr>
                <w:p w14:paraId="54726788" w14:textId="77777777" w:rsidR="00123F7C" w:rsidRPr="00BB135D" w:rsidRDefault="00123F7C"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275" w:type="dxa"/>
                </w:tcPr>
                <w:p w14:paraId="43FAB874" w14:textId="77777777" w:rsidR="00123F7C" w:rsidRPr="00BB135D" w:rsidRDefault="00123F7C"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14:paraId="401AEA63" w14:textId="77777777" w:rsidR="00123F7C" w:rsidRDefault="00123F7C" w:rsidP="007D241A">
            <w:pPr>
              <w:spacing w:after="0" w:line="240" w:lineRule="auto"/>
              <w:ind w:leftChars="0" w:left="0" w:firstLineChars="0" w:firstLine="0"/>
              <w:jc w:val="both"/>
              <w:rPr>
                <w:rFonts w:ascii="Times New Roman" w:eastAsia="Times New Roman" w:hAnsi="Times New Roman" w:cs="Times New Roman"/>
                <w:sz w:val="24"/>
                <w:szCs w:val="24"/>
              </w:rPr>
            </w:pPr>
          </w:p>
          <w:p w14:paraId="33FFCDD9" w14:textId="44E06E89" w:rsidR="007D241A" w:rsidRPr="00934539" w:rsidRDefault="007D241A" w:rsidP="003630BD">
            <w:pPr>
              <w:spacing w:after="0" w:line="240" w:lineRule="auto"/>
              <w:ind w:leftChars="0" w:left="0" w:firstLineChars="0" w:firstLine="0"/>
              <w:jc w:val="both"/>
              <w:rPr>
                <w:rFonts w:ascii="Times New Roman" w:eastAsia="Times New Roman" w:hAnsi="Times New Roman" w:cs="Times New Roman"/>
                <w:sz w:val="24"/>
                <w:szCs w:val="24"/>
              </w:rPr>
            </w:pPr>
          </w:p>
        </w:tc>
        <w:tc>
          <w:tcPr>
            <w:tcW w:w="992" w:type="dxa"/>
          </w:tcPr>
          <w:p w14:paraId="7788DDE3"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tc>
      </w:tr>
      <w:tr w:rsidR="00934539" w:rsidRPr="00934539" w14:paraId="44C9F0C0" w14:textId="77777777" w:rsidTr="003630BD">
        <w:trPr>
          <w:trHeight w:val="567"/>
        </w:trPr>
        <w:tc>
          <w:tcPr>
            <w:tcW w:w="1135" w:type="dxa"/>
          </w:tcPr>
          <w:p w14:paraId="3DA833EC" w14:textId="099DD67F" w:rsidR="00B04BA2" w:rsidRPr="00934539" w:rsidRDefault="00123F7C" w:rsidP="003630B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34" w:type="dxa"/>
          </w:tcPr>
          <w:p w14:paraId="78DCB2A8" w14:textId="745618DA" w:rsidR="00B04BA2" w:rsidRPr="00934539" w:rsidRDefault="00996E8B" w:rsidP="003630BD">
            <w:pPr>
              <w:spacing w:after="0" w:line="240" w:lineRule="auto"/>
              <w:ind w:leftChars="0" w:left="0" w:firstLineChars="0" w:hanging="2"/>
              <w:jc w:val="both"/>
              <w:rPr>
                <w:rFonts w:ascii="Times New Roman" w:eastAsia="Times New Roman" w:hAnsi="Times New Roman" w:cs="Times New Roman"/>
                <w:sz w:val="24"/>
                <w:szCs w:val="24"/>
              </w:rPr>
            </w:pPr>
            <w:r w:rsidRPr="00996E8B">
              <w:rPr>
                <w:rFonts w:ascii="Times New Roman" w:eastAsia="Times New Roman" w:hAnsi="Times New Roman" w:cs="Times New Roman"/>
                <w:sz w:val="24"/>
                <w:szCs w:val="24"/>
              </w:rPr>
              <w:t xml:space="preserve">What is the time length of the critical path? What is the significance of the critical path? </w:t>
            </w:r>
            <w:r w:rsidR="003630BD">
              <w:rPr>
                <w:rFonts w:ascii="Times New Roman" w:eastAsia="Times New Roman" w:hAnsi="Times New Roman" w:cs="Times New Roman"/>
                <w:sz w:val="24"/>
                <w:szCs w:val="24"/>
              </w:rPr>
              <w:t>(Answer this based on Kenya Lakeview Case)</w:t>
            </w:r>
          </w:p>
        </w:tc>
        <w:tc>
          <w:tcPr>
            <w:tcW w:w="992" w:type="dxa"/>
          </w:tcPr>
          <w:p w14:paraId="45BED3A3" w14:textId="58F81E83" w:rsidR="00B04BA2" w:rsidRPr="00934539" w:rsidRDefault="00996E8B" w:rsidP="003630B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96E8B" w:rsidRPr="00934539" w14:paraId="4D9BB880" w14:textId="77777777" w:rsidTr="003630BD">
        <w:trPr>
          <w:trHeight w:val="794"/>
        </w:trPr>
        <w:tc>
          <w:tcPr>
            <w:tcW w:w="1135" w:type="dxa"/>
          </w:tcPr>
          <w:p w14:paraId="63AF732C" w14:textId="633C4FF8" w:rsidR="00996E8B" w:rsidRDefault="00996E8B">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34" w:type="dxa"/>
          </w:tcPr>
          <w:p w14:paraId="5CE24064" w14:textId="064B4A42" w:rsidR="00996E8B" w:rsidRPr="00996E8B" w:rsidRDefault="00996E8B" w:rsidP="003630BD">
            <w:pPr>
              <w:spacing w:after="0" w:line="240" w:lineRule="auto"/>
              <w:ind w:leftChars="0" w:left="0" w:firstLineChars="0" w:hanging="2"/>
              <w:jc w:val="both"/>
              <w:rPr>
                <w:rFonts w:ascii="Times New Roman" w:eastAsia="Times New Roman" w:hAnsi="Times New Roman" w:cs="Times New Roman"/>
                <w:sz w:val="24"/>
                <w:szCs w:val="24"/>
              </w:rPr>
            </w:pPr>
            <w:r w:rsidRPr="00996E8B">
              <w:rPr>
                <w:rFonts w:ascii="Times New Roman" w:eastAsia="Times New Roman" w:hAnsi="Times New Roman" w:cs="Times New Roman"/>
                <w:sz w:val="24"/>
                <w:szCs w:val="24"/>
              </w:rPr>
              <w:t>At this point, can the project be done</w:t>
            </w:r>
            <w:r>
              <w:rPr>
                <w:rFonts w:ascii="Times New Roman" w:eastAsia="Times New Roman" w:hAnsi="Times New Roman" w:cs="Times New Roman"/>
                <w:sz w:val="24"/>
                <w:szCs w:val="24"/>
              </w:rPr>
              <w:t>,</w:t>
            </w:r>
            <w:r w:rsidRPr="00996E8B">
              <w:rPr>
                <w:rFonts w:ascii="Times New Roman" w:eastAsia="Times New Roman" w:hAnsi="Times New Roman" w:cs="Times New Roman"/>
                <w:sz w:val="24"/>
                <w:szCs w:val="24"/>
              </w:rPr>
              <w:t xml:space="preserve"> given the personnel constraint of 10 </w:t>
            </w:r>
            <w:r w:rsidR="003630BD" w:rsidRPr="00996E8B">
              <w:rPr>
                <w:rFonts w:ascii="Times New Roman" w:eastAsia="Times New Roman" w:hAnsi="Times New Roman" w:cs="Times New Roman"/>
                <w:sz w:val="24"/>
                <w:szCs w:val="24"/>
              </w:rPr>
              <w:t>people</w:t>
            </w:r>
            <w:r w:rsidRPr="00996E8B">
              <w:rPr>
                <w:rFonts w:ascii="Times New Roman" w:eastAsia="Times New Roman" w:hAnsi="Times New Roman" w:cs="Times New Roman"/>
                <w:sz w:val="24"/>
                <w:szCs w:val="24"/>
              </w:rPr>
              <w:t>?</w:t>
            </w:r>
            <w:r w:rsidR="003630BD">
              <w:rPr>
                <w:rFonts w:ascii="Times New Roman" w:eastAsia="Times New Roman" w:hAnsi="Times New Roman" w:cs="Times New Roman"/>
                <w:sz w:val="24"/>
                <w:szCs w:val="24"/>
              </w:rPr>
              <w:t xml:space="preserve"> Apply activity-based manpower allocation. (Answer this based on Kenya Lakeview Case)</w:t>
            </w:r>
          </w:p>
        </w:tc>
        <w:tc>
          <w:tcPr>
            <w:tcW w:w="992" w:type="dxa"/>
          </w:tcPr>
          <w:p w14:paraId="6ECD1B42" w14:textId="1FF7F87F" w:rsidR="00996E8B" w:rsidRDefault="00996E8B">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96E8B" w:rsidRPr="00934539" w14:paraId="00488939" w14:textId="77777777" w:rsidTr="00B463DF">
        <w:trPr>
          <w:trHeight w:val="1140"/>
        </w:trPr>
        <w:tc>
          <w:tcPr>
            <w:tcW w:w="1135" w:type="dxa"/>
          </w:tcPr>
          <w:p w14:paraId="12D07E63" w14:textId="7BA82A9D" w:rsidR="00996E8B" w:rsidRPr="00996E8B" w:rsidRDefault="00996E8B" w:rsidP="00996E8B">
            <w:pPr>
              <w:spacing w:after="0" w:line="240" w:lineRule="auto"/>
              <w:ind w:leftChars="0" w:left="0" w:firstLineChars="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34" w:type="dxa"/>
          </w:tcPr>
          <w:p w14:paraId="6F596BAB" w14:textId="6408D8F8" w:rsidR="000145E1" w:rsidRDefault="0093520B" w:rsidP="000145E1">
            <w:pPr>
              <w:spacing w:after="0" w:line="240" w:lineRule="auto"/>
              <w:ind w:leftChars="0" w:left="0" w:firstLineChars="0" w:hanging="2"/>
              <w:jc w:val="both"/>
              <w:rPr>
                <w:rFonts w:ascii="Times New Roman" w:eastAsia="Times New Roman" w:hAnsi="Times New Roman" w:cs="Times New Roman"/>
                <w:b/>
                <w:bCs/>
                <w:sz w:val="24"/>
                <w:szCs w:val="24"/>
              </w:rPr>
            </w:pPr>
            <w:r w:rsidRPr="0093520B">
              <w:rPr>
                <w:rFonts w:ascii="Times New Roman" w:eastAsia="Times New Roman" w:hAnsi="Times New Roman" w:cs="Times New Roman"/>
                <w:sz w:val="24"/>
                <w:szCs w:val="24"/>
              </w:rPr>
              <w:t xml:space="preserve">A small project consists of the following activities. The indirect cost of the project is </w:t>
            </w:r>
            <w:r w:rsidRPr="0093520B">
              <w:rPr>
                <w:rFonts w:ascii="Times New Roman" w:eastAsia="Times New Roman" w:hAnsi="Times New Roman" w:cs="Times New Roman"/>
                <w:b/>
                <w:bCs/>
                <w:sz w:val="24"/>
                <w:szCs w:val="24"/>
              </w:rPr>
              <w:t>₹60</w:t>
            </w:r>
            <w:r w:rsidR="000145E1">
              <w:rPr>
                <w:rFonts w:ascii="Times New Roman" w:eastAsia="Times New Roman" w:hAnsi="Times New Roman" w:cs="Times New Roman"/>
                <w:b/>
                <w:bCs/>
                <w:sz w:val="24"/>
                <w:szCs w:val="24"/>
              </w:rPr>
              <w:t>000</w:t>
            </w:r>
            <w:r w:rsidRPr="0093520B">
              <w:rPr>
                <w:rFonts w:ascii="Times New Roman" w:eastAsia="Times New Roman" w:hAnsi="Times New Roman" w:cs="Times New Roman"/>
                <w:b/>
                <w:bCs/>
                <w:sz w:val="24"/>
                <w:szCs w:val="24"/>
              </w:rPr>
              <w:t xml:space="preserve"> per unit of time</w:t>
            </w:r>
            <w:r w:rsidRPr="0093520B">
              <w:rPr>
                <w:rFonts w:ascii="Times New Roman" w:eastAsia="Times New Roman" w:hAnsi="Times New Roman" w:cs="Times New Roman"/>
                <w:sz w:val="24"/>
                <w:szCs w:val="24"/>
              </w:rPr>
              <w:t xml:space="preserve">. Determine the </w:t>
            </w:r>
            <w:r w:rsidRPr="0093520B">
              <w:rPr>
                <w:rFonts w:ascii="Times New Roman" w:eastAsia="Times New Roman" w:hAnsi="Times New Roman" w:cs="Times New Roman"/>
                <w:b/>
                <w:bCs/>
                <w:sz w:val="24"/>
                <w:szCs w:val="24"/>
              </w:rPr>
              <w:t>optimum project duration and cost</w:t>
            </w:r>
            <w:r>
              <w:rPr>
                <w:rFonts w:ascii="Times New Roman" w:eastAsia="Times New Roman" w:hAnsi="Times New Roman" w:cs="Times New Roman"/>
                <w:b/>
                <w:bCs/>
                <w:sz w:val="24"/>
                <w:szCs w:val="24"/>
              </w:rPr>
              <w:t>.</w:t>
            </w:r>
          </w:p>
          <w:p w14:paraId="23E0E9DE" w14:textId="77777777" w:rsidR="000145E1" w:rsidRDefault="000145E1" w:rsidP="000145E1">
            <w:pPr>
              <w:spacing w:after="0" w:line="240" w:lineRule="auto"/>
              <w:ind w:leftChars="0" w:left="0" w:firstLineChars="0" w:hanging="2"/>
              <w:jc w:val="both"/>
              <w:rPr>
                <w:rFonts w:ascii="Times New Roman" w:eastAsia="Times New Roman" w:hAnsi="Times New Roman" w:cs="Times New Roman"/>
                <w:b/>
                <w:bCs/>
                <w:sz w:val="24"/>
                <w:szCs w:val="24"/>
              </w:rPr>
            </w:pPr>
          </w:p>
          <w:p w14:paraId="5FEDDB3B" w14:textId="77777777" w:rsidR="000145E1" w:rsidRPr="000145E1" w:rsidRDefault="000145E1" w:rsidP="000145E1">
            <w:pPr>
              <w:spacing w:after="0" w:line="240" w:lineRule="auto"/>
              <w:ind w:leftChars="0" w:left="0" w:firstLineChars="0" w:hanging="2"/>
              <w:jc w:val="both"/>
              <w:rPr>
                <w:rFonts w:ascii="Times New Roman" w:eastAsia="Times New Roman" w:hAnsi="Times New Roman" w:cs="Times New Roman"/>
                <w:b/>
                <w:bCs/>
                <w:sz w:val="24"/>
                <w:szCs w:val="24"/>
              </w:rPr>
            </w:pPr>
          </w:p>
          <w:tbl>
            <w:tblPr>
              <w:tblStyle w:val="TableGrid"/>
              <w:tblpPr w:leftFromText="180" w:rightFromText="180" w:vertAnchor="text" w:horzAnchor="margin" w:tblpXSpec="center" w:tblpY="199"/>
              <w:tblOverlap w:val="never"/>
              <w:tblW w:w="7368" w:type="dxa"/>
              <w:tblLayout w:type="fixed"/>
              <w:tblLook w:val="04A0" w:firstRow="1" w:lastRow="0" w:firstColumn="1" w:lastColumn="0" w:noHBand="0" w:noVBand="1"/>
            </w:tblPr>
            <w:tblGrid>
              <w:gridCol w:w="1398"/>
              <w:gridCol w:w="1560"/>
              <w:gridCol w:w="1403"/>
              <w:gridCol w:w="1404"/>
              <w:gridCol w:w="1603"/>
            </w:tblGrid>
            <w:tr w:rsidR="000145E1" w:rsidRPr="00BB135D" w14:paraId="27DA10C6" w14:textId="77777777" w:rsidTr="000145E1">
              <w:trPr>
                <w:trHeight w:val="252"/>
              </w:trPr>
              <w:tc>
                <w:tcPr>
                  <w:tcW w:w="1398" w:type="dxa"/>
                </w:tcPr>
                <w:p w14:paraId="4716930A" w14:textId="75E57FB8" w:rsidR="000145E1" w:rsidRPr="00BB135D" w:rsidRDefault="000145E1" w:rsidP="00014358">
                  <w:pPr>
                    <w:spacing w:after="0" w:line="240" w:lineRule="auto"/>
                    <w:ind w:leftChars="0" w:left="0" w:firstLineChars="0" w:firstLine="0"/>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Activities</w:t>
                  </w:r>
                </w:p>
              </w:tc>
              <w:tc>
                <w:tcPr>
                  <w:tcW w:w="1560" w:type="dxa"/>
                </w:tcPr>
                <w:p w14:paraId="4813CAE3" w14:textId="1853EC1F" w:rsidR="000145E1" w:rsidRPr="00BB135D" w:rsidRDefault="000145E1"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Preceding </w:t>
                  </w:r>
                </w:p>
              </w:tc>
              <w:tc>
                <w:tcPr>
                  <w:tcW w:w="1403" w:type="dxa"/>
                </w:tcPr>
                <w:p w14:paraId="3A5B41A7" w14:textId="33BF00A6" w:rsidR="000145E1" w:rsidRPr="00BB135D" w:rsidRDefault="000145E1"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Crash Cost Per Day</w:t>
                  </w:r>
                </w:p>
              </w:tc>
              <w:tc>
                <w:tcPr>
                  <w:tcW w:w="1404" w:type="dxa"/>
                </w:tcPr>
                <w:p w14:paraId="7C8971F5" w14:textId="249532D1" w:rsidR="000145E1" w:rsidRPr="00BB135D" w:rsidRDefault="000145E1"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NT</w:t>
                  </w:r>
                </w:p>
              </w:tc>
              <w:tc>
                <w:tcPr>
                  <w:tcW w:w="1603" w:type="dxa"/>
                </w:tcPr>
                <w:p w14:paraId="47191226" w14:textId="7C1EE6D8" w:rsidR="000145E1" w:rsidRPr="00BB135D" w:rsidRDefault="000145E1"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CT</w:t>
                  </w:r>
                </w:p>
              </w:tc>
            </w:tr>
            <w:tr w:rsidR="000145E1" w:rsidRPr="00BB135D" w14:paraId="3DE13788" w14:textId="77777777" w:rsidTr="000145E1">
              <w:trPr>
                <w:trHeight w:val="252"/>
              </w:trPr>
              <w:tc>
                <w:tcPr>
                  <w:tcW w:w="1398" w:type="dxa"/>
                </w:tcPr>
                <w:p w14:paraId="73C25504" w14:textId="4838307A" w:rsidR="000145E1" w:rsidRPr="007D241A" w:rsidRDefault="000145E1" w:rsidP="00014358">
                  <w:pPr>
                    <w:spacing w:after="0" w:line="240" w:lineRule="auto"/>
                    <w:ind w:leftChars="0" w:left="0" w:firstLineChars="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1560" w:type="dxa"/>
                </w:tcPr>
                <w:p w14:paraId="01447989" w14:textId="3E86D751" w:rsidR="000145E1" w:rsidRPr="00BB135D" w:rsidRDefault="000145E1"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03" w:type="dxa"/>
                </w:tcPr>
                <w:p w14:paraId="3AF732A5" w14:textId="6426437A" w:rsidR="000145E1" w:rsidRPr="00BB135D" w:rsidRDefault="000145E1"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20000</w:t>
                  </w:r>
                </w:p>
              </w:tc>
              <w:tc>
                <w:tcPr>
                  <w:tcW w:w="1404" w:type="dxa"/>
                </w:tcPr>
                <w:p w14:paraId="6A912F00" w14:textId="5B65742C" w:rsidR="000145E1" w:rsidRPr="00BB135D" w:rsidRDefault="000145E1"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603" w:type="dxa"/>
                </w:tcPr>
                <w:p w14:paraId="2356394E" w14:textId="796D2C5F" w:rsidR="000145E1" w:rsidRPr="00BB135D" w:rsidRDefault="000145E1"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0145E1" w:rsidRPr="00BB135D" w14:paraId="5E4333E2" w14:textId="77777777" w:rsidTr="000145E1">
              <w:trPr>
                <w:trHeight w:val="252"/>
              </w:trPr>
              <w:tc>
                <w:tcPr>
                  <w:tcW w:w="1398" w:type="dxa"/>
                </w:tcPr>
                <w:p w14:paraId="041C4037" w14:textId="2EA881C0" w:rsidR="000145E1" w:rsidRPr="00400D34" w:rsidRDefault="000145E1" w:rsidP="00014358">
                  <w:pPr>
                    <w:spacing w:after="0" w:line="240" w:lineRule="auto"/>
                    <w:ind w:leftChars="0" w:left="0" w:firstLineChars="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1560" w:type="dxa"/>
                </w:tcPr>
                <w:p w14:paraId="4AD82F5C" w14:textId="375E0E59" w:rsidR="000145E1" w:rsidRPr="00BB135D" w:rsidRDefault="000145E1"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03" w:type="dxa"/>
                </w:tcPr>
                <w:p w14:paraId="629DAACC" w14:textId="377B1A21" w:rsidR="000145E1" w:rsidRPr="00BB135D" w:rsidRDefault="000145E1"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25000</w:t>
                  </w:r>
                </w:p>
              </w:tc>
              <w:tc>
                <w:tcPr>
                  <w:tcW w:w="1404" w:type="dxa"/>
                </w:tcPr>
                <w:p w14:paraId="450956E8" w14:textId="09DE4ADD" w:rsidR="000145E1" w:rsidRPr="00BB135D" w:rsidRDefault="000145E1"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603" w:type="dxa"/>
                </w:tcPr>
                <w:p w14:paraId="161FD536" w14:textId="3F30507A" w:rsidR="000145E1" w:rsidRPr="00BB135D" w:rsidRDefault="000145E1"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0145E1" w:rsidRPr="00BB135D" w14:paraId="7D1EC685" w14:textId="77777777" w:rsidTr="000145E1">
              <w:trPr>
                <w:trHeight w:val="259"/>
              </w:trPr>
              <w:tc>
                <w:tcPr>
                  <w:tcW w:w="1398" w:type="dxa"/>
                </w:tcPr>
                <w:p w14:paraId="532A58F1" w14:textId="63D7A6F6" w:rsidR="000145E1" w:rsidRPr="00400D34" w:rsidRDefault="000145E1" w:rsidP="00014358">
                  <w:pPr>
                    <w:spacing w:after="0" w:line="240" w:lineRule="auto"/>
                    <w:ind w:leftChars="0" w:left="0" w:firstLineChars="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560" w:type="dxa"/>
                </w:tcPr>
                <w:p w14:paraId="1AA2E859" w14:textId="58DD512D" w:rsidR="000145E1" w:rsidRPr="00BB135D" w:rsidRDefault="000145E1"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03" w:type="dxa"/>
                </w:tcPr>
                <w:p w14:paraId="76B86D27" w14:textId="59B85E69" w:rsidR="000145E1" w:rsidRPr="00BB135D" w:rsidRDefault="000145E1"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30000</w:t>
                  </w:r>
                </w:p>
              </w:tc>
              <w:tc>
                <w:tcPr>
                  <w:tcW w:w="1404" w:type="dxa"/>
                </w:tcPr>
                <w:p w14:paraId="4D8ADB1E" w14:textId="3B669569" w:rsidR="000145E1" w:rsidRPr="00BB135D" w:rsidRDefault="000145E1"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603" w:type="dxa"/>
                </w:tcPr>
                <w:p w14:paraId="6FC89591" w14:textId="53D5111C" w:rsidR="000145E1" w:rsidRPr="00BB135D" w:rsidRDefault="000145E1"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0145E1" w:rsidRPr="00BB135D" w14:paraId="0FB5C262" w14:textId="77777777" w:rsidTr="000145E1">
              <w:trPr>
                <w:trHeight w:val="252"/>
              </w:trPr>
              <w:tc>
                <w:tcPr>
                  <w:tcW w:w="1398" w:type="dxa"/>
                </w:tcPr>
                <w:p w14:paraId="20B2DD6C" w14:textId="632D1E28" w:rsidR="000145E1" w:rsidRPr="00400D34" w:rsidRDefault="000145E1" w:rsidP="00014358">
                  <w:pPr>
                    <w:spacing w:after="0" w:line="240" w:lineRule="auto"/>
                    <w:ind w:leftChars="0" w:left="0" w:firstLineChars="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1560" w:type="dxa"/>
                </w:tcPr>
                <w:p w14:paraId="08E52A84" w14:textId="20B0A5C8" w:rsidR="000145E1" w:rsidRPr="00BB135D" w:rsidRDefault="000145E1"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1403" w:type="dxa"/>
                </w:tcPr>
                <w:p w14:paraId="5A9CB8DB" w14:textId="012D6503" w:rsidR="000145E1" w:rsidRPr="00BB135D" w:rsidRDefault="000145E1"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c>
                <w:tcPr>
                  <w:tcW w:w="1404" w:type="dxa"/>
                </w:tcPr>
                <w:p w14:paraId="4EAB2A4A" w14:textId="3BFFA193" w:rsidR="000145E1" w:rsidRPr="00BB135D" w:rsidRDefault="000145E1"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603" w:type="dxa"/>
                </w:tcPr>
                <w:p w14:paraId="670A42E9" w14:textId="472016C9" w:rsidR="000145E1" w:rsidRPr="00BB135D" w:rsidRDefault="000145E1"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145E1" w:rsidRPr="00BB135D" w14:paraId="25FA6A63" w14:textId="77777777" w:rsidTr="000145E1">
              <w:trPr>
                <w:trHeight w:val="58"/>
              </w:trPr>
              <w:tc>
                <w:tcPr>
                  <w:tcW w:w="1398" w:type="dxa"/>
                </w:tcPr>
                <w:p w14:paraId="4AEEE5FE" w14:textId="54EAC8DC" w:rsidR="000145E1" w:rsidRPr="00400D34" w:rsidRDefault="000145E1" w:rsidP="00014358">
                  <w:pPr>
                    <w:spacing w:after="0" w:line="240" w:lineRule="auto"/>
                    <w:ind w:leftChars="0" w:left="0" w:firstLineChars="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
              </w:tc>
              <w:tc>
                <w:tcPr>
                  <w:tcW w:w="1560" w:type="dxa"/>
                </w:tcPr>
                <w:p w14:paraId="49FA2A8C" w14:textId="7ED6706F" w:rsidR="000145E1" w:rsidRPr="00BB135D" w:rsidRDefault="000145E1"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1403" w:type="dxa"/>
                </w:tcPr>
                <w:p w14:paraId="1D3F1E91" w14:textId="7E6C40F3" w:rsidR="000145E1" w:rsidRPr="00BB135D" w:rsidRDefault="000145E1"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15000</w:t>
                  </w:r>
                </w:p>
              </w:tc>
              <w:tc>
                <w:tcPr>
                  <w:tcW w:w="1404" w:type="dxa"/>
                </w:tcPr>
                <w:p w14:paraId="77B8A232" w14:textId="6E111131" w:rsidR="000145E1" w:rsidRPr="00BB135D" w:rsidRDefault="000145E1"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603" w:type="dxa"/>
                </w:tcPr>
                <w:p w14:paraId="098DF4F1" w14:textId="5002E552" w:rsidR="000145E1" w:rsidRPr="00BB135D" w:rsidRDefault="000145E1"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0145E1" w:rsidRPr="00BB135D" w14:paraId="7B7E8FFE" w14:textId="77777777" w:rsidTr="000145E1">
              <w:trPr>
                <w:trHeight w:val="252"/>
              </w:trPr>
              <w:tc>
                <w:tcPr>
                  <w:tcW w:w="1398" w:type="dxa"/>
                </w:tcPr>
                <w:p w14:paraId="12D03195" w14:textId="4E288214" w:rsidR="000145E1" w:rsidRPr="00400D34" w:rsidRDefault="000145E1" w:rsidP="00014358">
                  <w:pPr>
                    <w:spacing w:after="0" w:line="240" w:lineRule="auto"/>
                    <w:ind w:leftChars="0" w:left="0" w:firstLineChars="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1560" w:type="dxa"/>
                </w:tcPr>
                <w:p w14:paraId="580ADDE5" w14:textId="5671FEC5" w:rsidR="000145E1" w:rsidRPr="00BB135D" w:rsidRDefault="000145E1"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C,D,E</w:t>
                  </w:r>
                </w:p>
              </w:tc>
              <w:tc>
                <w:tcPr>
                  <w:tcW w:w="1403" w:type="dxa"/>
                </w:tcPr>
                <w:p w14:paraId="33EF7FF2" w14:textId="48DA1AC5" w:rsidR="000145E1" w:rsidRPr="00BB135D" w:rsidRDefault="000145E1"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40000</w:t>
                  </w:r>
                </w:p>
              </w:tc>
              <w:tc>
                <w:tcPr>
                  <w:tcW w:w="1404" w:type="dxa"/>
                </w:tcPr>
                <w:p w14:paraId="2A1F7C7B" w14:textId="25EAFD5C" w:rsidR="000145E1" w:rsidRPr="00BB135D" w:rsidRDefault="000145E1"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03" w:type="dxa"/>
                </w:tcPr>
                <w:p w14:paraId="1D3453C6" w14:textId="01CEF3A2" w:rsidR="000145E1" w:rsidRPr="00BB135D" w:rsidRDefault="000145E1" w:rsidP="00014358">
                  <w:pPr>
                    <w:spacing w:after="0" w:line="240" w:lineRule="auto"/>
                    <w:ind w:leftChars="0" w:left="0" w:firstLineChars="0" w:firstLine="0"/>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14:paraId="638D69BD" w14:textId="6068C5E0" w:rsidR="00400D34" w:rsidRPr="00996E8B" w:rsidRDefault="00400D34" w:rsidP="00996E8B">
            <w:pPr>
              <w:spacing w:after="0" w:line="240" w:lineRule="auto"/>
              <w:ind w:leftChars="0" w:left="0" w:firstLineChars="0" w:hanging="2"/>
              <w:jc w:val="both"/>
              <w:rPr>
                <w:rFonts w:ascii="Times New Roman" w:eastAsia="Times New Roman" w:hAnsi="Times New Roman" w:cs="Times New Roman"/>
                <w:sz w:val="24"/>
                <w:szCs w:val="24"/>
              </w:rPr>
            </w:pPr>
          </w:p>
        </w:tc>
        <w:tc>
          <w:tcPr>
            <w:tcW w:w="992" w:type="dxa"/>
          </w:tcPr>
          <w:p w14:paraId="431E6654" w14:textId="40805B6B" w:rsidR="00996E8B" w:rsidRDefault="0028570E">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r>
      <w:tr w:rsidR="00972863" w:rsidRPr="00934539" w14:paraId="69D26F82" w14:textId="77777777" w:rsidTr="00B463DF">
        <w:trPr>
          <w:trHeight w:val="1140"/>
        </w:trPr>
        <w:tc>
          <w:tcPr>
            <w:tcW w:w="1135" w:type="dxa"/>
          </w:tcPr>
          <w:p w14:paraId="5544C8A4" w14:textId="2504ADF8" w:rsidR="00972863" w:rsidRDefault="00972863" w:rsidP="00996E8B">
            <w:pPr>
              <w:spacing w:after="0" w:line="240" w:lineRule="auto"/>
              <w:ind w:leftChars="0" w:left="0" w:firstLineChars="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334" w:type="dxa"/>
          </w:tcPr>
          <w:p w14:paraId="73AF8C0F" w14:textId="6763D5D5" w:rsidR="00972863" w:rsidRDefault="00972863" w:rsidP="00972863">
            <w:pPr>
              <w:spacing w:after="0" w:line="240" w:lineRule="auto"/>
              <w:ind w:leftChars="0" w:left="0" w:firstLineChars="0" w:firstLine="0"/>
              <w:jc w:val="both"/>
              <w:rPr>
                <w:rFonts w:ascii="Times New Roman" w:eastAsia="Times New Roman" w:hAnsi="Times New Roman" w:cs="Times New Roman"/>
                <w:sz w:val="24"/>
                <w:szCs w:val="24"/>
              </w:rPr>
            </w:pPr>
            <w:r>
              <w:rPr>
                <w:noProof/>
              </w:rPr>
              <w:drawing>
                <wp:anchor distT="0" distB="0" distL="114300" distR="114300" simplePos="0" relativeHeight="251659264" behindDoc="1" locked="0" layoutInCell="1" allowOverlap="1" wp14:anchorId="309D04E0" wp14:editId="596BA77A">
                  <wp:simplePos x="0" y="0"/>
                  <wp:positionH relativeFrom="column">
                    <wp:posOffset>175895</wp:posOffset>
                  </wp:positionH>
                  <wp:positionV relativeFrom="paragraph">
                    <wp:posOffset>2351405</wp:posOffset>
                  </wp:positionV>
                  <wp:extent cx="4768850" cy="3187700"/>
                  <wp:effectExtent l="0" t="0" r="0" b="0"/>
                  <wp:wrapTight wrapText="bothSides">
                    <wp:wrapPolygon edited="0">
                      <wp:start x="0" y="0"/>
                      <wp:lineTo x="0" y="21428"/>
                      <wp:lineTo x="21485" y="21428"/>
                      <wp:lineTo x="21485" y="0"/>
                      <wp:lineTo x="0" y="0"/>
                    </wp:wrapPolygon>
                  </wp:wrapTight>
                  <wp:docPr id="1266048038" name="Picture 1" descr="An illustration depicts the changes in the trust structure of Indi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illustration depicts the changes in the trust structure of IndiGri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8850" cy="318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557D">
              <w:rPr>
                <w:rFonts w:ascii="Times New Roman" w:eastAsia="Times New Roman" w:hAnsi="Times New Roman" w:cs="Times New Roman"/>
                <w:sz w:val="24"/>
                <w:szCs w:val="24"/>
              </w:rPr>
              <w:t xml:space="preserve">Harsh Shah, the CEO of IndiGrid/Sterlite Investment Managers Limited (SIML), and his team worked diligently to review and get the approval of the unitholders for acquiring Patran Transmission Company Limited (PTCL), their first third-party asset, in September 2018. Looking out from the large glass window of his fifth-floor office at North Avenue, Mumbai, with a cup of coffee in his hand, Shah had a satisfying smile on his face. At the beginning of 2019, he was due to discuss and formulate the future plan with Pratik Agarwal, representing the Sponsor of IndiGrid—one of </w:t>
            </w:r>
            <w:r>
              <w:rPr>
                <w:rFonts w:ascii="Times New Roman" w:eastAsia="Times New Roman" w:hAnsi="Times New Roman" w:cs="Times New Roman"/>
                <w:sz w:val="24"/>
                <w:szCs w:val="24"/>
              </w:rPr>
              <w:t>India's two listed Infrastructure Investment Trusts (InvITs)</w:t>
            </w:r>
            <w:r w:rsidRPr="009A557D">
              <w:rPr>
                <w:rFonts w:ascii="Times New Roman" w:eastAsia="Times New Roman" w:hAnsi="Times New Roman" w:cs="Times New Roman"/>
                <w:sz w:val="24"/>
                <w:szCs w:val="24"/>
              </w:rPr>
              <w:t>. He reflected on the long journey undertaken to give shape to a new securitization vehicle—the InvIT in an emerging market—and the successful initial public offering (IPO) of his InvIT. Although about 18 months had already passed since the units of IndiGrid were listed on the major stock exchanges, Shah knew that it was only the beginning and many changes were still needed to grow the platform and attract many investors.</w:t>
            </w:r>
          </w:p>
          <w:p w14:paraId="1B0431A0" w14:textId="77777777" w:rsidR="00972863" w:rsidRDefault="00972863" w:rsidP="00972863">
            <w:pPr>
              <w:spacing w:after="0" w:line="24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Based on the structure presented in the figure above explain the concept of InvITs and the above structure in detail.</w:t>
            </w:r>
          </w:p>
          <w:p w14:paraId="0AF07B81" w14:textId="77777777" w:rsidR="00972863" w:rsidRDefault="00972863" w:rsidP="00972863">
            <w:pPr>
              <w:spacing w:after="0" w:line="24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Explain the difference between REITs and InvITs.</w:t>
            </w:r>
          </w:p>
          <w:p w14:paraId="4AD2139E" w14:textId="46BEB611" w:rsidR="00972863" w:rsidRDefault="00972863" w:rsidP="00972863">
            <w:pPr>
              <w:spacing w:after="0" w:line="240" w:lineRule="auto"/>
              <w:ind w:leftChars="0" w:left="0" w:firstLineChars="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w:t>
            </w:r>
            <w:r w:rsidRPr="009A557D">
              <w:rPr>
                <w:rFonts w:ascii="Times New Roman" w:eastAsia="Times New Roman" w:hAnsi="Times New Roman" w:cs="Times New Roman"/>
                <w:sz w:val="24"/>
                <w:szCs w:val="24"/>
              </w:rPr>
              <w:t>Agarwalla, S. K., &amp; Pandey, A., (2023). Indigrid: creating india’s first power transmission invit (a). In </w:t>
            </w:r>
            <w:r w:rsidRPr="009A557D">
              <w:rPr>
                <w:rFonts w:ascii="Times New Roman" w:eastAsia="Times New Roman" w:hAnsi="Times New Roman" w:cs="Times New Roman"/>
                <w:i/>
                <w:iCs/>
                <w:sz w:val="24"/>
                <w:szCs w:val="24"/>
              </w:rPr>
              <w:t>Sage Business Cases</w:t>
            </w:r>
            <w:r w:rsidRPr="009A557D">
              <w:rPr>
                <w:rFonts w:ascii="Times New Roman" w:eastAsia="Times New Roman" w:hAnsi="Times New Roman" w:cs="Times New Roman"/>
                <w:sz w:val="24"/>
                <w:szCs w:val="24"/>
              </w:rPr>
              <w:t xml:space="preserve">. SAGE Publications, Ltd., </w:t>
            </w:r>
            <w:hyperlink r:id="rId8" w:history="1">
              <w:r w:rsidRPr="002E6077">
                <w:rPr>
                  <w:rStyle w:val="Hyperlink"/>
                  <w:rFonts w:ascii="Times New Roman" w:eastAsia="Times New Roman" w:hAnsi="Times New Roman" w:cs="Times New Roman"/>
                  <w:sz w:val="24"/>
                  <w:szCs w:val="24"/>
                </w:rPr>
                <w:t>https://doi.org/10.4135/9781529619669</w:t>
              </w:r>
            </w:hyperlink>
          </w:p>
        </w:tc>
        <w:tc>
          <w:tcPr>
            <w:tcW w:w="992" w:type="dxa"/>
          </w:tcPr>
          <w:p w14:paraId="78477EA5" w14:textId="2A26EFD1" w:rsidR="00972863" w:rsidRDefault="003630B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3630BD" w:rsidRPr="00934539" w14:paraId="0AEB6517" w14:textId="77777777" w:rsidTr="003630BD">
        <w:trPr>
          <w:trHeight w:val="567"/>
        </w:trPr>
        <w:tc>
          <w:tcPr>
            <w:tcW w:w="10461" w:type="dxa"/>
            <w:gridSpan w:val="3"/>
          </w:tcPr>
          <w:p w14:paraId="2FD39CB9" w14:textId="77777777" w:rsidR="003630BD" w:rsidRPr="003630BD" w:rsidRDefault="003630BD" w:rsidP="003630BD">
            <w:pPr>
              <w:spacing w:after="0" w:line="240" w:lineRule="auto"/>
              <w:ind w:leftChars="0" w:left="0" w:firstLineChars="0" w:hanging="2"/>
              <w:jc w:val="center"/>
              <w:rPr>
                <w:rFonts w:ascii="Times New Roman" w:eastAsia="Times New Roman" w:hAnsi="Times New Roman" w:cs="Times New Roman"/>
                <w:b/>
                <w:bCs/>
                <w:sz w:val="28"/>
                <w:szCs w:val="28"/>
              </w:rPr>
            </w:pPr>
            <w:r w:rsidRPr="003630BD">
              <w:rPr>
                <w:rFonts w:ascii="Times New Roman" w:eastAsia="Times New Roman" w:hAnsi="Times New Roman" w:cs="Times New Roman"/>
                <w:b/>
                <w:bCs/>
                <w:sz w:val="28"/>
                <w:szCs w:val="28"/>
              </w:rPr>
              <w:t>SECTION III</w:t>
            </w:r>
          </w:p>
          <w:p w14:paraId="0B4C587D" w14:textId="64302BCA" w:rsidR="003630BD" w:rsidRDefault="003630BD" w:rsidP="003630B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Solve Any Three</w:t>
            </w:r>
          </w:p>
        </w:tc>
      </w:tr>
      <w:tr w:rsidR="002C446C" w:rsidRPr="00934539" w14:paraId="7B284B33" w14:textId="77777777" w:rsidTr="00B463DF">
        <w:trPr>
          <w:trHeight w:val="1140"/>
        </w:trPr>
        <w:tc>
          <w:tcPr>
            <w:tcW w:w="1135" w:type="dxa"/>
          </w:tcPr>
          <w:p w14:paraId="7751EFC0" w14:textId="69E839DB" w:rsidR="002C446C" w:rsidRDefault="002C446C" w:rsidP="00996E8B">
            <w:pPr>
              <w:spacing w:after="0" w:line="240" w:lineRule="auto"/>
              <w:ind w:leftChars="0" w:left="0" w:firstLineChars="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34" w:type="dxa"/>
          </w:tcPr>
          <w:p w14:paraId="3EFA4751" w14:textId="3E27FC57" w:rsidR="002C446C" w:rsidRPr="002C446C" w:rsidRDefault="002C446C" w:rsidP="002C446C">
            <w:pPr>
              <w:suppressAutoHyphens w:val="0"/>
              <w:spacing w:before="280" w:after="280" w:line="240" w:lineRule="auto"/>
              <w:ind w:leftChars="0" w:left="0" w:firstLineChars="0" w:hanging="2"/>
              <w:jc w:val="both"/>
              <w:textDirection w:val="lrTb"/>
              <w:textAlignment w:val="auto"/>
              <w:outlineLvl w:val="9"/>
              <w:rPr>
                <w:rFonts w:ascii="Times New Roman" w:eastAsia="Aptos" w:hAnsi="Times New Roman" w:cs="Times New Roman"/>
                <w:position w:val="0"/>
                <w:sz w:val="24"/>
                <w:szCs w:val="24"/>
                <w:lang w:val="en-IN" w:eastAsia="en-IN"/>
              </w:rPr>
            </w:pPr>
            <w:r w:rsidRPr="002C446C">
              <w:rPr>
                <w:rFonts w:ascii="Times New Roman" w:eastAsia="Aptos" w:hAnsi="Times New Roman" w:cs="Times New Roman"/>
                <w:position w:val="0"/>
                <w:sz w:val="24"/>
                <w:szCs w:val="24"/>
                <w:lang w:val="en-IN" w:eastAsia="en-IN"/>
              </w:rPr>
              <w:t xml:space="preserve">A company </w:t>
            </w:r>
            <w:r w:rsidRPr="00A079B1">
              <w:rPr>
                <w:rFonts w:ascii="Times New Roman" w:eastAsia="Aptos" w:hAnsi="Times New Roman" w:cs="Times New Roman"/>
                <w:position w:val="0"/>
                <w:sz w:val="24"/>
                <w:szCs w:val="24"/>
                <w:lang w:val="en-IN" w:eastAsia="en-IN"/>
              </w:rPr>
              <w:t>plans</w:t>
            </w:r>
            <w:r w:rsidRPr="002C446C">
              <w:rPr>
                <w:rFonts w:ascii="Times New Roman" w:eastAsia="Aptos" w:hAnsi="Times New Roman" w:cs="Times New Roman"/>
                <w:position w:val="0"/>
                <w:sz w:val="24"/>
                <w:szCs w:val="24"/>
                <w:lang w:val="en-IN" w:eastAsia="en-IN"/>
              </w:rPr>
              <w:t xml:space="preserve"> to develop a solar power project and needs to structure its debt financing. Discuss the appropriate debt structuring options (</w:t>
            </w:r>
            <w:r w:rsidRPr="00A079B1">
              <w:rPr>
                <w:rFonts w:ascii="Times New Roman" w:eastAsia="Aptos" w:hAnsi="Times New Roman" w:cs="Times New Roman"/>
                <w:position w:val="0"/>
                <w:sz w:val="24"/>
                <w:szCs w:val="24"/>
                <w:lang w:val="en-IN" w:eastAsia="en-IN"/>
              </w:rPr>
              <w:t xml:space="preserve">Senior, subordinated, and </w:t>
            </w:r>
            <w:r w:rsidRPr="00A079B1">
              <w:rPr>
                <w:rFonts w:ascii="Times New Roman" w:eastAsia="Aptos" w:hAnsi="Times New Roman" w:cs="Times New Roman"/>
                <w:position w:val="0"/>
                <w:sz w:val="24"/>
                <w:szCs w:val="24"/>
                <w:lang w:val="en-IN" w:eastAsia="en-IN"/>
              </w:rPr>
              <w:lastRenderedPageBreak/>
              <w:t>mezzanine debt</w:t>
            </w:r>
            <w:r w:rsidRPr="002C446C">
              <w:rPr>
                <w:rFonts w:ascii="Times New Roman" w:eastAsia="Aptos" w:hAnsi="Times New Roman" w:cs="Times New Roman"/>
                <w:position w:val="0"/>
                <w:sz w:val="24"/>
                <w:szCs w:val="24"/>
                <w:lang w:val="en-IN" w:eastAsia="en-IN"/>
              </w:rPr>
              <w:t>) available in the following scenarios. Also, analyze the risk factors associated with each case:</w:t>
            </w:r>
          </w:p>
          <w:p w14:paraId="228EBD7A" w14:textId="77777777" w:rsidR="002C446C" w:rsidRPr="002C446C" w:rsidRDefault="002C446C" w:rsidP="002C446C">
            <w:pPr>
              <w:numPr>
                <w:ilvl w:val="0"/>
                <w:numId w:val="10"/>
              </w:numPr>
              <w:suppressAutoHyphens w:val="0"/>
              <w:spacing w:before="280" w:after="0" w:line="240" w:lineRule="auto"/>
              <w:ind w:leftChars="0" w:firstLineChars="0"/>
              <w:jc w:val="both"/>
              <w:textDirection w:val="lrTb"/>
              <w:textAlignment w:val="auto"/>
              <w:outlineLvl w:val="9"/>
              <w:rPr>
                <w:rFonts w:ascii="Times New Roman" w:eastAsia="Aptos" w:hAnsi="Times New Roman" w:cs="Times New Roman"/>
                <w:color w:val="000000"/>
                <w:position w:val="0"/>
                <w:sz w:val="24"/>
                <w:szCs w:val="24"/>
                <w:lang w:val="en-IN" w:eastAsia="en-IN"/>
              </w:rPr>
            </w:pPr>
            <w:r w:rsidRPr="002C446C">
              <w:rPr>
                <w:rFonts w:ascii="Times New Roman" w:eastAsia="Aptos" w:hAnsi="Times New Roman" w:cs="Times New Roman"/>
                <w:color w:val="000000"/>
                <w:position w:val="0"/>
                <w:sz w:val="24"/>
                <w:szCs w:val="24"/>
                <w:lang w:val="en-IN" w:eastAsia="en-IN"/>
              </w:rPr>
              <w:t>Scenario A: The company has an excellent credit rating and is developing the project for commercial purposes, intending to monetize it by selling electricity to Electricity Boards.</w:t>
            </w:r>
          </w:p>
          <w:p w14:paraId="5907BCFF" w14:textId="77777777" w:rsidR="002C446C" w:rsidRPr="002C446C" w:rsidRDefault="002C446C" w:rsidP="002C446C">
            <w:pPr>
              <w:numPr>
                <w:ilvl w:val="0"/>
                <w:numId w:val="10"/>
              </w:numPr>
              <w:suppressAutoHyphens w:val="0"/>
              <w:spacing w:after="280" w:line="240" w:lineRule="auto"/>
              <w:ind w:leftChars="0" w:firstLineChars="0"/>
              <w:jc w:val="both"/>
              <w:textDirection w:val="lrTb"/>
              <w:textAlignment w:val="auto"/>
              <w:outlineLvl w:val="9"/>
              <w:rPr>
                <w:rFonts w:ascii="Times New Roman" w:eastAsia="Aptos" w:hAnsi="Times New Roman" w:cs="Times New Roman"/>
                <w:color w:val="000000"/>
                <w:position w:val="0"/>
                <w:sz w:val="24"/>
                <w:szCs w:val="24"/>
                <w:lang w:val="en-IN" w:eastAsia="en-IN"/>
              </w:rPr>
            </w:pPr>
            <w:r w:rsidRPr="002C446C">
              <w:rPr>
                <w:rFonts w:ascii="Times New Roman" w:eastAsia="Aptos" w:hAnsi="Times New Roman" w:cs="Times New Roman"/>
                <w:color w:val="000000"/>
                <w:position w:val="0"/>
                <w:sz w:val="24"/>
                <w:szCs w:val="24"/>
                <w:lang w:val="en-IN" w:eastAsia="en-IN"/>
              </w:rPr>
              <w:t>Scenario B: The company has a weaker credit rating, making financing more challenging, but still intends to monetize the project by selling electricity.</w:t>
            </w:r>
          </w:p>
          <w:p w14:paraId="18EA6E03" w14:textId="77777777" w:rsidR="002C446C" w:rsidRPr="002C446C" w:rsidRDefault="002C446C" w:rsidP="002C446C">
            <w:pPr>
              <w:suppressAutoHyphens w:val="0"/>
              <w:spacing w:before="280" w:after="280" w:line="240" w:lineRule="auto"/>
              <w:ind w:leftChars="0" w:left="0" w:firstLineChars="0" w:firstLine="0"/>
              <w:jc w:val="both"/>
              <w:textDirection w:val="lrTb"/>
              <w:textAlignment w:val="auto"/>
              <w:outlineLvl w:val="9"/>
              <w:rPr>
                <w:rFonts w:ascii="Times New Roman" w:eastAsia="Aptos" w:hAnsi="Times New Roman" w:cs="Times New Roman"/>
                <w:position w:val="0"/>
                <w:sz w:val="24"/>
                <w:szCs w:val="24"/>
                <w:lang w:val="en-IN" w:eastAsia="en-IN"/>
              </w:rPr>
            </w:pPr>
            <w:r w:rsidRPr="002C446C">
              <w:rPr>
                <w:rFonts w:ascii="Times New Roman" w:eastAsia="Aptos" w:hAnsi="Times New Roman" w:cs="Times New Roman"/>
                <w:position w:val="0"/>
                <w:sz w:val="24"/>
                <w:szCs w:val="24"/>
                <w:lang w:val="en-IN" w:eastAsia="en-IN"/>
              </w:rPr>
              <w:t>Question:</w:t>
            </w:r>
          </w:p>
          <w:p w14:paraId="748B27BA" w14:textId="77777777" w:rsidR="002C446C" w:rsidRPr="002C446C" w:rsidRDefault="002C446C" w:rsidP="002C446C">
            <w:pPr>
              <w:numPr>
                <w:ilvl w:val="0"/>
                <w:numId w:val="11"/>
              </w:numPr>
              <w:suppressAutoHyphens w:val="0"/>
              <w:spacing w:before="280" w:after="0" w:line="240" w:lineRule="auto"/>
              <w:ind w:leftChars="0" w:firstLineChars="0"/>
              <w:jc w:val="both"/>
              <w:textDirection w:val="lrTb"/>
              <w:textAlignment w:val="auto"/>
              <w:outlineLvl w:val="9"/>
              <w:rPr>
                <w:rFonts w:ascii="Times New Roman" w:eastAsia="Aptos" w:hAnsi="Times New Roman" w:cs="Times New Roman"/>
                <w:color w:val="000000"/>
                <w:position w:val="0"/>
                <w:sz w:val="24"/>
                <w:szCs w:val="24"/>
                <w:lang w:val="en-IN" w:eastAsia="en-IN"/>
              </w:rPr>
            </w:pPr>
            <w:r w:rsidRPr="002C446C">
              <w:rPr>
                <w:rFonts w:ascii="Times New Roman" w:eastAsia="Aptos" w:hAnsi="Times New Roman" w:cs="Times New Roman"/>
                <w:color w:val="000000"/>
                <w:position w:val="0"/>
                <w:sz w:val="24"/>
                <w:szCs w:val="24"/>
                <w:lang w:val="en-IN" w:eastAsia="en-IN"/>
              </w:rPr>
              <w:t>Compare the suitability of Senior, Mezzanine, and Subordinated Debt in both scenarios.</w:t>
            </w:r>
          </w:p>
          <w:p w14:paraId="19800515" w14:textId="77777777" w:rsidR="002C446C" w:rsidRPr="002C446C" w:rsidRDefault="002C446C" w:rsidP="002C446C">
            <w:pPr>
              <w:numPr>
                <w:ilvl w:val="0"/>
                <w:numId w:val="11"/>
              </w:numPr>
              <w:suppressAutoHyphens w:val="0"/>
              <w:spacing w:after="0" w:line="240" w:lineRule="auto"/>
              <w:ind w:leftChars="0" w:firstLineChars="0"/>
              <w:jc w:val="both"/>
              <w:textDirection w:val="lrTb"/>
              <w:textAlignment w:val="auto"/>
              <w:outlineLvl w:val="9"/>
              <w:rPr>
                <w:rFonts w:ascii="Times New Roman" w:eastAsia="Aptos" w:hAnsi="Times New Roman" w:cs="Times New Roman"/>
                <w:color w:val="000000"/>
                <w:position w:val="0"/>
                <w:sz w:val="24"/>
                <w:szCs w:val="24"/>
                <w:lang w:val="en-IN" w:eastAsia="en-IN"/>
              </w:rPr>
            </w:pPr>
            <w:r w:rsidRPr="002C446C">
              <w:rPr>
                <w:rFonts w:ascii="Times New Roman" w:eastAsia="Aptos" w:hAnsi="Times New Roman" w:cs="Times New Roman"/>
                <w:color w:val="000000"/>
                <w:position w:val="0"/>
                <w:sz w:val="24"/>
                <w:szCs w:val="24"/>
                <w:lang w:val="en-IN" w:eastAsia="en-IN"/>
              </w:rPr>
              <w:t>Discuss how credit ratings impact loan availability, interest rates, and lender preferences.</w:t>
            </w:r>
          </w:p>
          <w:p w14:paraId="5F4FA981" w14:textId="77777777" w:rsidR="002C446C" w:rsidRPr="002C446C" w:rsidRDefault="002C446C" w:rsidP="002C446C">
            <w:pPr>
              <w:numPr>
                <w:ilvl w:val="0"/>
                <w:numId w:val="11"/>
              </w:numPr>
              <w:suppressAutoHyphens w:val="0"/>
              <w:spacing w:after="280" w:line="240" w:lineRule="auto"/>
              <w:ind w:leftChars="0" w:firstLineChars="0"/>
              <w:jc w:val="both"/>
              <w:textDirection w:val="lrTb"/>
              <w:textAlignment w:val="auto"/>
              <w:outlineLvl w:val="9"/>
              <w:rPr>
                <w:rFonts w:ascii="Times New Roman" w:eastAsia="Aptos" w:hAnsi="Times New Roman" w:cs="Times New Roman"/>
                <w:color w:val="000000"/>
                <w:position w:val="0"/>
                <w:sz w:val="24"/>
                <w:szCs w:val="24"/>
                <w:lang w:val="en-IN" w:eastAsia="en-IN"/>
              </w:rPr>
            </w:pPr>
            <w:r w:rsidRPr="002C446C">
              <w:rPr>
                <w:rFonts w:ascii="Times New Roman" w:eastAsia="Aptos" w:hAnsi="Times New Roman" w:cs="Times New Roman"/>
                <w:color w:val="000000"/>
                <w:position w:val="0"/>
                <w:sz w:val="24"/>
                <w:szCs w:val="24"/>
                <w:lang w:val="en-IN" w:eastAsia="en-IN"/>
              </w:rPr>
              <w:t>Explain the role of risk allocation in structuring debt financing and how it influences lender decisions.</w:t>
            </w:r>
          </w:p>
          <w:p w14:paraId="1D67A1F2" w14:textId="3C04417F" w:rsidR="002C446C" w:rsidRPr="0093520B" w:rsidRDefault="002C446C" w:rsidP="0093520B">
            <w:pPr>
              <w:suppressAutoHyphens w:val="0"/>
              <w:spacing w:before="280" w:after="280" w:line="240" w:lineRule="auto"/>
              <w:ind w:leftChars="0" w:left="0" w:firstLineChars="0" w:hanging="2"/>
              <w:jc w:val="both"/>
              <w:textDirection w:val="lrTb"/>
              <w:textAlignment w:val="auto"/>
              <w:outlineLvl w:val="9"/>
              <w:rPr>
                <w:rFonts w:ascii="Times New Roman" w:eastAsia="Aptos" w:hAnsi="Times New Roman" w:cs="Times New Roman"/>
                <w:position w:val="0"/>
                <w:sz w:val="24"/>
                <w:szCs w:val="24"/>
                <w:lang w:val="en-IN" w:eastAsia="en-IN"/>
              </w:rPr>
            </w:pPr>
            <w:r w:rsidRPr="002C446C">
              <w:rPr>
                <w:rFonts w:ascii="Times New Roman" w:eastAsia="Aptos" w:hAnsi="Times New Roman" w:cs="Times New Roman"/>
                <w:position w:val="0"/>
                <w:sz w:val="24"/>
                <w:szCs w:val="24"/>
                <w:lang w:val="en-IN" w:eastAsia="en-IN"/>
              </w:rPr>
              <w:t>Your response should highlight how financing costs, repayment structures, and risk exposure differ based on the company’s financial strength.</w:t>
            </w:r>
          </w:p>
        </w:tc>
        <w:tc>
          <w:tcPr>
            <w:tcW w:w="992" w:type="dxa"/>
          </w:tcPr>
          <w:p w14:paraId="2BBC8ADF" w14:textId="604FA134" w:rsidR="002C446C" w:rsidRDefault="002C446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r>
      <w:tr w:rsidR="002C446C" w:rsidRPr="00934539" w14:paraId="007D9768" w14:textId="77777777" w:rsidTr="00B463DF">
        <w:trPr>
          <w:trHeight w:val="1140"/>
        </w:trPr>
        <w:tc>
          <w:tcPr>
            <w:tcW w:w="1135" w:type="dxa"/>
          </w:tcPr>
          <w:p w14:paraId="641D286E" w14:textId="6CA59A00" w:rsidR="002C446C" w:rsidRDefault="002C446C" w:rsidP="00996E8B">
            <w:pPr>
              <w:spacing w:after="0" w:line="240" w:lineRule="auto"/>
              <w:ind w:leftChars="0" w:left="0" w:firstLineChars="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34" w:type="dxa"/>
          </w:tcPr>
          <w:p w14:paraId="20A174B9" w14:textId="77777777" w:rsidR="00972863" w:rsidRDefault="00972863" w:rsidP="00972863">
            <w:pPr>
              <w:spacing w:after="0" w:line="24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Write Short Notes (Any Two)</w:t>
            </w:r>
          </w:p>
          <w:p w14:paraId="6D07A177" w14:textId="77777777" w:rsidR="00972863" w:rsidRDefault="00972863" w:rsidP="00972863">
            <w:pPr>
              <w:pStyle w:val="ListParagraph"/>
              <w:numPr>
                <w:ilvl w:val="3"/>
                <w:numId w:val="11"/>
              </w:numPr>
              <w:spacing w:after="0" w:line="240" w:lineRule="auto"/>
              <w:ind w:leftChars="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Difference between project finance and corporate finance</w:t>
            </w:r>
          </w:p>
          <w:p w14:paraId="6E93C184" w14:textId="77777777" w:rsidR="00972863" w:rsidRDefault="00972863" w:rsidP="00972863">
            <w:pPr>
              <w:pStyle w:val="ListParagraph"/>
              <w:numPr>
                <w:ilvl w:val="3"/>
                <w:numId w:val="11"/>
              </w:numPr>
              <w:spacing w:after="0" w:line="240" w:lineRule="auto"/>
              <w:ind w:leftChars="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Difference between IRR and MIRR.</w:t>
            </w:r>
          </w:p>
          <w:p w14:paraId="4DA4F148" w14:textId="2E2578B0" w:rsidR="002C446C" w:rsidRPr="00972863" w:rsidRDefault="00972863" w:rsidP="00972863">
            <w:pPr>
              <w:pStyle w:val="ListParagraph"/>
              <w:numPr>
                <w:ilvl w:val="3"/>
                <w:numId w:val="11"/>
              </w:numPr>
              <w:spacing w:after="0" w:line="240" w:lineRule="auto"/>
              <w:ind w:leftChars="0" w:firstLineChars="0"/>
              <w:jc w:val="both"/>
              <w:rPr>
                <w:rFonts w:ascii="Times New Roman" w:eastAsia="Times New Roman" w:hAnsi="Times New Roman" w:cs="Times New Roman"/>
                <w:sz w:val="24"/>
                <w:szCs w:val="24"/>
              </w:rPr>
            </w:pPr>
            <w:r w:rsidRPr="00972863">
              <w:rPr>
                <w:rFonts w:ascii="Times New Roman" w:eastAsia="Times New Roman" w:hAnsi="Times New Roman" w:cs="Times New Roman"/>
                <w:sz w:val="24"/>
                <w:szCs w:val="24"/>
              </w:rPr>
              <w:t>Parties involved in project finance structure.</w:t>
            </w:r>
          </w:p>
        </w:tc>
        <w:tc>
          <w:tcPr>
            <w:tcW w:w="992" w:type="dxa"/>
          </w:tcPr>
          <w:p w14:paraId="4BC93185" w14:textId="08AF3C7C" w:rsidR="002C446C" w:rsidRDefault="00C06B13">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72863" w:rsidRPr="00934539" w14:paraId="0A76B02E" w14:textId="77777777" w:rsidTr="00B463DF">
        <w:trPr>
          <w:trHeight w:val="1140"/>
        </w:trPr>
        <w:tc>
          <w:tcPr>
            <w:tcW w:w="1135" w:type="dxa"/>
          </w:tcPr>
          <w:p w14:paraId="3339054D" w14:textId="7FE9DA4F" w:rsidR="00972863" w:rsidRDefault="00972863" w:rsidP="00996E8B">
            <w:pPr>
              <w:spacing w:after="0" w:line="240" w:lineRule="auto"/>
              <w:ind w:leftChars="0" w:left="0" w:firstLineChars="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34" w:type="dxa"/>
          </w:tcPr>
          <w:p w14:paraId="0BE77BCD" w14:textId="77777777" w:rsidR="00972863" w:rsidRPr="00972863" w:rsidRDefault="00972863" w:rsidP="00972863">
            <w:pPr>
              <w:spacing w:after="0" w:line="240" w:lineRule="auto"/>
              <w:ind w:leftChars="0" w:left="0" w:firstLineChars="0" w:firstLine="0"/>
              <w:jc w:val="both"/>
              <w:rPr>
                <w:rFonts w:ascii="Times New Roman" w:eastAsia="Times New Roman" w:hAnsi="Times New Roman" w:cs="Times New Roman"/>
                <w:sz w:val="24"/>
                <w:szCs w:val="24"/>
                <w:lang w:val="en-IN"/>
              </w:rPr>
            </w:pPr>
            <w:r w:rsidRPr="00972863">
              <w:rPr>
                <w:rFonts w:ascii="Times New Roman" w:eastAsia="Times New Roman" w:hAnsi="Times New Roman" w:cs="Times New Roman"/>
                <w:sz w:val="24"/>
                <w:szCs w:val="24"/>
                <w:lang w:val="en-IN"/>
              </w:rPr>
              <w:t>XYZ Engineering proposes a project with the following details:</w:t>
            </w:r>
          </w:p>
          <w:p w14:paraId="4A8529B5" w14:textId="77777777" w:rsidR="00972863" w:rsidRPr="00972863" w:rsidRDefault="00972863" w:rsidP="00972863">
            <w:pPr>
              <w:numPr>
                <w:ilvl w:val="0"/>
                <w:numId w:val="12"/>
              </w:numPr>
              <w:spacing w:after="0" w:line="240" w:lineRule="auto"/>
              <w:ind w:leftChars="0" w:firstLineChars="0"/>
              <w:jc w:val="both"/>
              <w:rPr>
                <w:rFonts w:ascii="Times New Roman" w:eastAsia="Times New Roman" w:hAnsi="Times New Roman" w:cs="Times New Roman"/>
                <w:sz w:val="24"/>
                <w:szCs w:val="24"/>
                <w:lang w:val="en-IN"/>
              </w:rPr>
            </w:pPr>
            <w:r w:rsidRPr="00972863">
              <w:rPr>
                <w:rFonts w:ascii="Times New Roman" w:eastAsia="Times New Roman" w:hAnsi="Times New Roman" w:cs="Times New Roman"/>
                <w:sz w:val="24"/>
                <w:szCs w:val="24"/>
                <w:lang w:val="en-IN"/>
              </w:rPr>
              <w:t>Total Investment: Rs.450 lakhs (Rs.250 lakhs for fixed assets and Rs.200 lakhs for current assets).</w:t>
            </w:r>
          </w:p>
          <w:p w14:paraId="719DF478" w14:textId="77777777" w:rsidR="00972863" w:rsidRPr="00972863" w:rsidRDefault="00972863" w:rsidP="00972863">
            <w:pPr>
              <w:numPr>
                <w:ilvl w:val="0"/>
                <w:numId w:val="12"/>
              </w:numPr>
              <w:spacing w:after="0" w:line="240" w:lineRule="auto"/>
              <w:ind w:leftChars="0" w:firstLineChars="0"/>
              <w:jc w:val="both"/>
              <w:rPr>
                <w:rFonts w:ascii="Times New Roman" w:eastAsia="Times New Roman" w:hAnsi="Times New Roman" w:cs="Times New Roman"/>
                <w:sz w:val="24"/>
                <w:szCs w:val="24"/>
                <w:lang w:val="en-IN"/>
              </w:rPr>
            </w:pPr>
            <w:r w:rsidRPr="00972863">
              <w:rPr>
                <w:rFonts w:ascii="Times New Roman" w:eastAsia="Times New Roman" w:hAnsi="Times New Roman" w:cs="Times New Roman"/>
                <w:sz w:val="24"/>
                <w:szCs w:val="24"/>
                <w:lang w:val="en-IN"/>
              </w:rPr>
              <w:t>Financing Structure: Rs.100 lakhs equity, Rs.200 lakhs term loan, Rs.100 lakhs working capital advances, and Rs.50 lakhs trade creditors.</w:t>
            </w:r>
          </w:p>
          <w:p w14:paraId="53B89920" w14:textId="77777777" w:rsidR="00972863" w:rsidRPr="00972863" w:rsidRDefault="00972863" w:rsidP="00972863">
            <w:pPr>
              <w:numPr>
                <w:ilvl w:val="0"/>
                <w:numId w:val="12"/>
              </w:numPr>
              <w:spacing w:after="0" w:line="240" w:lineRule="auto"/>
              <w:ind w:leftChars="0" w:firstLineChars="0"/>
              <w:jc w:val="both"/>
              <w:rPr>
                <w:rFonts w:ascii="Times New Roman" w:eastAsia="Times New Roman" w:hAnsi="Times New Roman" w:cs="Times New Roman"/>
                <w:sz w:val="24"/>
                <w:szCs w:val="24"/>
                <w:lang w:val="en-IN"/>
              </w:rPr>
            </w:pPr>
            <w:r w:rsidRPr="00972863">
              <w:rPr>
                <w:rFonts w:ascii="Times New Roman" w:eastAsia="Times New Roman" w:hAnsi="Times New Roman" w:cs="Times New Roman"/>
                <w:sz w:val="24"/>
                <w:szCs w:val="24"/>
                <w:lang w:val="en-IN"/>
              </w:rPr>
              <w:t>Interest Rates: 12% p.a. for the term loan and 15% p.a. for working capital advances.</w:t>
            </w:r>
          </w:p>
          <w:p w14:paraId="6BD75270" w14:textId="4A12CD54" w:rsidR="00972863" w:rsidRPr="00972863" w:rsidRDefault="00972863" w:rsidP="00972863">
            <w:pPr>
              <w:numPr>
                <w:ilvl w:val="0"/>
                <w:numId w:val="12"/>
              </w:numPr>
              <w:spacing w:after="0" w:line="240" w:lineRule="auto"/>
              <w:ind w:leftChars="0" w:firstLineChars="0"/>
              <w:jc w:val="both"/>
              <w:rPr>
                <w:rFonts w:ascii="Times New Roman" w:eastAsia="Times New Roman" w:hAnsi="Times New Roman" w:cs="Times New Roman"/>
                <w:sz w:val="24"/>
                <w:szCs w:val="24"/>
                <w:lang w:val="en-IN"/>
              </w:rPr>
            </w:pPr>
            <w:r w:rsidRPr="00972863">
              <w:rPr>
                <w:rFonts w:ascii="Times New Roman" w:eastAsia="Times New Roman" w:hAnsi="Times New Roman" w:cs="Times New Roman"/>
                <w:sz w:val="24"/>
                <w:szCs w:val="24"/>
                <w:lang w:val="en-IN"/>
              </w:rPr>
              <w:t xml:space="preserve">Loan Repayment: </w:t>
            </w:r>
            <w:r>
              <w:rPr>
                <w:rFonts w:ascii="Times New Roman" w:eastAsia="Times New Roman" w:hAnsi="Times New Roman" w:cs="Times New Roman"/>
                <w:sz w:val="24"/>
                <w:szCs w:val="24"/>
                <w:lang w:val="en-IN"/>
              </w:rPr>
              <w:t>A term</w:t>
            </w:r>
            <w:r w:rsidRPr="00972863">
              <w:rPr>
                <w:rFonts w:ascii="Times New Roman" w:eastAsia="Times New Roman" w:hAnsi="Times New Roman" w:cs="Times New Roman"/>
                <w:sz w:val="24"/>
                <w:szCs w:val="24"/>
                <w:lang w:val="en-IN"/>
              </w:rPr>
              <w:t xml:space="preserve"> loan is repayable in five equal </w:t>
            </w:r>
            <w:r>
              <w:rPr>
                <w:rFonts w:ascii="Times New Roman" w:eastAsia="Times New Roman" w:hAnsi="Times New Roman" w:cs="Times New Roman"/>
                <w:sz w:val="24"/>
                <w:szCs w:val="24"/>
                <w:lang w:val="en-IN"/>
              </w:rPr>
              <w:t>installments</w:t>
            </w:r>
            <w:r w:rsidRPr="00972863">
              <w:rPr>
                <w:rFonts w:ascii="Times New Roman" w:eastAsia="Times New Roman" w:hAnsi="Times New Roman" w:cs="Times New Roman"/>
                <w:sz w:val="24"/>
                <w:szCs w:val="24"/>
                <w:lang w:val="en-IN"/>
              </w:rPr>
              <w:t xml:space="preserve">, starting from the 3rd year of operations. Each </w:t>
            </w:r>
            <w:r>
              <w:rPr>
                <w:rFonts w:ascii="Times New Roman" w:eastAsia="Times New Roman" w:hAnsi="Times New Roman" w:cs="Times New Roman"/>
                <w:sz w:val="24"/>
                <w:szCs w:val="24"/>
                <w:lang w:val="en-IN"/>
              </w:rPr>
              <w:t xml:space="preserve">installment is paid at the end of the </w:t>
            </w:r>
            <w:r w:rsidRPr="00972863">
              <w:rPr>
                <w:rFonts w:ascii="Times New Roman" w:eastAsia="Times New Roman" w:hAnsi="Times New Roman" w:cs="Times New Roman"/>
                <w:sz w:val="24"/>
                <w:szCs w:val="24"/>
                <w:lang w:val="en-IN"/>
              </w:rPr>
              <w:t>year.</w:t>
            </w:r>
          </w:p>
          <w:p w14:paraId="3E828F85" w14:textId="5D5F50FE" w:rsidR="00972863" w:rsidRPr="00972863" w:rsidRDefault="00972863" w:rsidP="00972863">
            <w:pPr>
              <w:numPr>
                <w:ilvl w:val="0"/>
                <w:numId w:val="12"/>
              </w:numPr>
              <w:spacing w:after="0" w:line="240" w:lineRule="auto"/>
              <w:ind w:leftChars="0" w:firstLineChars="0"/>
              <w:jc w:val="both"/>
              <w:rPr>
                <w:rFonts w:ascii="Times New Roman" w:eastAsia="Times New Roman" w:hAnsi="Times New Roman" w:cs="Times New Roman"/>
                <w:sz w:val="24"/>
                <w:szCs w:val="24"/>
                <w:lang w:val="en-IN"/>
              </w:rPr>
            </w:pPr>
            <w:r w:rsidRPr="00972863">
              <w:rPr>
                <w:rFonts w:ascii="Times New Roman" w:eastAsia="Times New Roman" w:hAnsi="Times New Roman" w:cs="Times New Roman"/>
                <w:sz w:val="24"/>
                <w:szCs w:val="24"/>
                <w:lang w:val="en-IN"/>
              </w:rPr>
              <w:t xml:space="preserve">Depreciation: 30% on </w:t>
            </w:r>
            <w:r>
              <w:rPr>
                <w:rFonts w:ascii="Times New Roman" w:eastAsia="Times New Roman" w:hAnsi="Times New Roman" w:cs="Times New Roman"/>
                <w:sz w:val="24"/>
                <w:szCs w:val="24"/>
                <w:lang w:val="en-IN"/>
              </w:rPr>
              <w:t xml:space="preserve">a </w:t>
            </w:r>
            <w:r w:rsidRPr="00972863">
              <w:rPr>
                <w:rFonts w:ascii="Times New Roman" w:eastAsia="Times New Roman" w:hAnsi="Times New Roman" w:cs="Times New Roman"/>
                <w:sz w:val="24"/>
                <w:szCs w:val="24"/>
                <w:lang w:val="en-IN"/>
              </w:rPr>
              <w:t>WDV basis.</w:t>
            </w:r>
          </w:p>
          <w:p w14:paraId="31C8AC78" w14:textId="77777777" w:rsidR="00972863" w:rsidRPr="00972863" w:rsidRDefault="00972863" w:rsidP="00972863">
            <w:pPr>
              <w:numPr>
                <w:ilvl w:val="0"/>
                <w:numId w:val="12"/>
              </w:numPr>
              <w:spacing w:after="0" w:line="240" w:lineRule="auto"/>
              <w:ind w:leftChars="0" w:firstLineChars="0"/>
              <w:jc w:val="both"/>
              <w:rPr>
                <w:rFonts w:ascii="Times New Roman" w:eastAsia="Times New Roman" w:hAnsi="Times New Roman" w:cs="Times New Roman"/>
                <w:sz w:val="24"/>
                <w:szCs w:val="24"/>
                <w:lang w:val="en-IN"/>
              </w:rPr>
            </w:pPr>
            <w:r w:rsidRPr="00972863">
              <w:rPr>
                <w:rFonts w:ascii="Times New Roman" w:eastAsia="Times New Roman" w:hAnsi="Times New Roman" w:cs="Times New Roman"/>
                <w:sz w:val="24"/>
                <w:szCs w:val="24"/>
                <w:lang w:val="en-IN"/>
              </w:rPr>
              <w:t>Production Plan:</w:t>
            </w:r>
          </w:p>
          <w:p w14:paraId="7A8D588C" w14:textId="77777777" w:rsidR="00972863" w:rsidRPr="00972863" w:rsidRDefault="00972863" w:rsidP="00972863">
            <w:pPr>
              <w:numPr>
                <w:ilvl w:val="1"/>
                <w:numId w:val="12"/>
              </w:numPr>
              <w:spacing w:after="0" w:line="240" w:lineRule="auto"/>
              <w:ind w:leftChars="0" w:firstLineChars="0"/>
              <w:jc w:val="both"/>
              <w:rPr>
                <w:rFonts w:ascii="Times New Roman" w:eastAsia="Times New Roman" w:hAnsi="Times New Roman" w:cs="Times New Roman"/>
                <w:sz w:val="24"/>
                <w:szCs w:val="24"/>
                <w:lang w:val="en-IN"/>
              </w:rPr>
            </w:pPr>
            <w:r w:rsidRPr="00972863">
              <w:rPr>
                <w:rFonts w:ascii="Times New Roman" w:eastAsia="Times New Roman" w:hAnsi="Times New Roman" w:cs="Times New Roman"/>
                <w:sz w:val="24"/>
                <w:szCs w:val="24"/>
                <w:lang w:val="en-IN"/>
              </w:rPr>
              <w:t>1st year: 60% of capacity</w:t>
            </w:r>
          </w:p>
          <w:p w14:paraId="1B8AF4B6" w14:textId="77777777" w:rsidR="00972863" w:rsidRPr="00972863" w:rsidRDefault="00972863" w:rsidP="00972863">
            <w:pPr>
              <w:numPr>
                <w:ilvl w:val="1"/>
                <w:numId w:val="12"/>
              </w:numPr>
              <w:spacing w:after="0" w:line="240" w:lineRule="auto"/>
              <w:ind w:leftChars="0" w:firstLineChars="0"/>
              <w:jc w:val="both"/>
              <w:rPr>
                <w:rFonts w:ascii="Times New Roman" w:eastAsia="Times New Roman" w:hAnsi="Times New Roman" w:cs="Times New Roman"/>
                <w:sz w:val="24"/>
                <w:szCs w:val="24"/>
                <w:lang w:val="en-IN"/>
              </w:rPr>
            </w:pPr>
            <w:r w:rsidRPr="00972863">
              <w:rPr>
                <w:rFonts w:ascii="Times New Roman" w:eastAsia="Times New Roman" w:hAnsi="Times New Roman" w:cs="Times New Roman"/>
                <w:sz w:val="24"/>
                <w:szCs w:val="24"/>
                <w:lang w:val="en-IN"/>
              </w:rPr>
              <w:t>2nd year: 70% of capacity</w:t>
            </w:r>
          </w:p>
          <w:p w14:paraId="3CDABBB7" w14:textId="77777777" w:rsidR="00972863" w:rsidRPr="00972863" w:rsidRDefault="00972863" w:rsidP="00972863">
            <w:pPr>
              <w:numPr>
                <w:ilvl w:val="1"/>
                <w:numId w:val="12"/>
              </w:numPr>
              <w:spacing w:after="0" w:line="240" w:lineRule="auto"/>
              <w:ind w:leftChars="0" w:firstLineChars="0"/>
              <w:jc w:val="both"/>
              <w:rPr>
                <w:rFonts w:ascii="Times New Roman" w:eastAsia="Times New Roman" w:hAnsi="Times New Roman" w:cs="Times New Roman"/>
                <w:sz w:val="24"/>
                <w:szCs w:val="24"/>
                <w:lang w:val="en-IN"/>
              </w:rPr>
            </w:pPr>
            <w:r w:rsidRPr="00972863">
              <w:rPr>
                <w:rFonts w:ascii="Times New Roman" w:eastAsia="Times New Roman" w:hAnsi="Times New Roman" w:cs="Times New Roman"/>
                <w:sz w:val="24"/>
                <w:szCs w:val="24"/>
                <w:lang w:val="en-IN"/>
              </w:rPr>
              <w:t>3rd year and beyond: 80% of capacity</w:t>
            </w:r>
          </w:p>
          <w:p w14:paraId="2E602DE7" w14:textId="77777777" w:rsidR="00972863" w:rsidRPr="00972863" w:rsidRDefault="00972863" w:rsidP="00972863">
            <w:pPr>
              <w:numPr>
                <w:ilvl w:val="0"/>
                <w:numId w:val="12"/>
              </w:numPr>
              <w:spacing w:after="0" w:line="240" w:lineRule="auto"/>
              <w:ind w:leftChars="0" w:firstLineChars="0"/>
              <w:jc w:val="both"/>
              <w:rPr>
                <w:rFonts w:ascii="Times New Roman" w:eastAsia="Times New Roman" w:hAnsi="Times New Roman" w:cs="Times New Roman"/>
                <w:sz w:val="24"/>
                <w:szCs w:val="24"/>
                <w:lang w:val="en-IN"/>
              </w:rPr>
            </w:pPr>
            <w:r w:rsidRPr="00972863">
              <w:rPr>
                <w:rFonts w:ascii="Times New Roman" w:eastAsia="Times New Roman" w:hAnsi="Times New Roman" w:cs="Times New Roman"/>
                <w:sz w:val="24"/>
                <w:szCs w:val="24"/>
                <w:lang w:val="en-IN"/>
              </w:rPr>
              <w:t>Revenue and Cost Projections:</w:t>
            </w:r>
          </w:p>
          <w:p w14:paraId="3ACDC944" w14:textId="77777777" w:rsidR="00972863" w:rsidRPr="00972863" w:rsidRDefault="00972863" w:rsidP="00972863">
            <w:pPr>
              <w:numPr>
                <w:ilvl w:val="1"/>
                <w:numId w:val="12"/>
              </w:numPr>
              <w:spacing w:after="0" w:line="240" w:lineRule="auto"/>
              <w:ind w:leftChars="0" w:firstLineChars="0"/>
              <w:jc w:val="both"/>
              <w:rPr>
                <w:rFonts w:ascii="Times New Roman" w:eastAsia="Times New Roman" w:hAnsi="Times New Roman" w:cs="Times New Roman"/>
                <w:sz w:val="24"/>
                <w:szCs w:val="24"/>
                <w:lang w:val="en-IN"/>
              </w:rPr>
            </w:pPr>
            <w:r w:rsidRPr="00972863">
              <w:rPr>
                <w:rFonts w:ascii="Times New Roman" w:eastAsia="Times New Roman" w:hAnsi="Times New Roman" w:cs="Times New Roman"/>
                <w:sz w:val="24"/>
                <w:szCs w:val="24"/>
                <w:lang w:val="en-IN"/>
              </w:rPr>
              <w:t>Full capacity revenue: Rs.500 lakhs per annum</w:t>
            </w:r>
          </w:p>
          <w:p w14:paraId="03AF0116" w14:textId="77777777" w:rsidR="00972863" w:rsidRPr="00972863" w:rsidRDefault="00972863" w:rsidP="00972863">
            <w:pPr>
              <w:numPr>
                <w:ilvl w:val="1"/>
                <w:numId w:val="12"/>
              </w:numPr>
              <w:spacing w:after="0" w:line="240" w:lineRule="auto"/>
              <w:ind w:leftChars="0" w:firstLineChars="0"/>
              <w:jc w:val="both"/>
              <w:rPr>
                <w:rFonts w:ascii="Times New Roman" w:eastAsia="Times New Roman" w:hAnsi="Times New Roman" w:cs="Times New Roman"/>
                <w:sz w:val="24"/>
                <w:szCs w:val="24"/>
                <w:lang w:val="en-IN"/>
              </w:rPr>
            </w:pPr>
            <w:r w:rsidRPr="00972863">
              <w:rPr>
                <w:rFonts w:ascii="Times New Roman" w:eastAsia="Times New Roman" w:hAnsi="Times New Roman" w:cs="Times New Roman"/>
                <w:sz w:val="24"/>
                <w:szCs w:val="24"/>
                <w:lang w:val="en-IN"/>
              </w:rPr>
              <w:t>Direct costs at full capacity: Rs.20 lakhs</w:t>
            </w:r>
          </w:p>
          <w:p w14:paraId="6BC95220" w14:textId="77777777" w:rsidR="00972863" w:rsidRPr="00972863" w:rsidRDefault="00972863" w:rsidP="00972863">
            <w:pPr>
              <w:numPr>
                <w:ilvl w:val="1"/>
                <w:numId w:val="12"/>
              </w:numPr>
              <w:spacing w:after="0" w:line="240" w:lineRule="auto"/>
              <w:ind w:leftChars="0" w:firstLineChars="0"/>
              <w:jc w:val="both"/>
              <w:rPr>
                <w:rFonts w:ascii="Times New Roman" w:eastAsia="Times New Roman" w:hAnsi="Times New Roman" w:cs="Times New Roman"/>
                <w:sz w:val="24"/>
                <w:szCs w:val="24"/>
                <w:lang w:val="en-IN"/>
              </w:rPr>
            </w:pPr>
            <w:r w:rsidRPr="00972863">
              <w:rPr>
                <w:rFonts w:ascii="Times New Roman" w:eastAsia="Times New Roman" w:hAnsi="Times New Roman" w:cs="Times New Roman"/>
                <w:sz w:val="24"/>
                <w:szCs w:val="24"/>
                <w:lang w:val="en-IN"/>
              </w:rPr>
              <w:t>Fixed costs: Rs.100 lakhs per annum</w:t>
            </w:r>
          </w:p>
          <w:p w14:paraId="25608B1D" w14:textId="77777777" w:rsidR="00972863" w:rsidRPr="00972863" w:rsidRDefault="00972863" w:rsidP="00972863">
            <w:pPr>
              <w:numPr>
                <w:ilvl w:val="1"/>
                <w:numId w:val="12"/>
              </w:numPr>
              <w:spacing w:after="0" w:line="240" w:lineRule="auto"/>
              <w:ind w:leftChars="0" w:firstLineChars="0"/>
              <w:jc w:val="both"/>
              <w:rPr>
                <w:rFonts w:ascii="Times New Roman" w:eastAsia="Times New Roman" w:hAnsi="Times New Roman" w:cs="Times New Roman"/>
                <w:sz w:val="24"/>
                <w:szCs w:val="24"/>
                <w:lang w:val="en-IN"/>
              </w:rPr>
            </w:pPr>
            <w:r w:rsidRPr="00972863">
              <w:rPr>
                <w:rFonts w:ascii="Times New Roman" w:eastAsia="Times New Roman" w:hAnsi="Times New Roman" w:cs="Times New Roman"/>
                <w:sz w:val="24"/>
                <w:szCs w:val="24"/>
                <w:lang w:val="en-IN"/>
              </w:rPr>
              <w:t>Working capital advance: Rs.100 lakhs at 80% capacity, adjusted proportionally in the first two years</w:t>
            </w:r>
          </w:p>
          <w:p w14:paraId="03C5AA2F" w14:textId="77777777" w:rsidR="00972863" w:rsidRPr="00972863" w:rsidRDefault="00972863" w:rsidP="00972863">
            <w:pPr>
              <w:numPr>
                <w:ilvl w:val="0"/>
                <w:numId w:val="12"/>
              </w:numPr>
              <w:spacing w:after="0" w:line="240" w:lineRule="auto"/>
              <w:ind w:leftChars="0" w:firstLineChars="0"/>
              <w:jc w:val="both"/>
              <w:rPr>
                <w:rFonts w:ascii="Times New Roman" w:eastAsia="Times New Roman" w:hAnsi="Times New Roman" w:cs="Times New Roman"/>
                <w:sz w:val="24"/>
                <w:szCs w:val="24"/>
                <w:lang w:val="en-IN"/>
              </w:rPr>
            </w:pPr>
            <w:r w:rsidRPr="00972863">
              <w:rPr>
                <w:rFonts w:ascii="Times New Roman" w:eastAsia="Times New Roman" w:hAnsi="Times New Roman" w:cs="Times New Roman"/>
                <w:sz w:val="24"/>
                <w:szCs w:val="24"/>
                <w:lang w:val="en-IN"/>
              </w:rPr>
              <w:t>Tax Rate: 50%</w:t>
            </w:r>
          </w:p>
          <w:p w14:paraId="54412328" w14:textId="77777777" w:rsidR="00972863" w:rsidRDefault="00972863" w:rsidP="00C06B13">
            <w:pPr>
              <w:spacing w:after="0" w:line="240" w:lineRule="auto"/>
              <w:ind w:leftChars="0" w:left="0" w:firstLineChars="0" w:firstLine="0"/>
              <w:jc w:val="both"/>
              <w:rPr>
                <w:rFonts w:ascii="Times New Roman" w:eastAsia="Times New Roman" w:hAnsi="Times New Roman" w:cs="Times New Roman"/>
                <w:sz w:val="24"/>
                <w:szCs w:val="24"/>
                <w:lang w:val="en-IN"/>
              </w:rPr>
            </w:pPr>
          </w:p>
          <w:p w14:paraId="2D8D21A2" w14:textId="74B4B999" w:rsidR="00972863" w:rsidRPr="00972863" w:rsidRDefault="00972863" w:rsidP="00C06B13">
            <w:pPr>
              <w:spacing w:after="0" w:line="240" w:lineRule="auto"/>
              <w:ind w:leftChars="0" w:left="0" w:firstLineChars="0" w:firstLine="0"/>
              <w:jc w:val="both"/>
              <w:rPr>
                <w:rFonts w:ascii="Times New Roman" w:eastAsia="Times New Roman" w:hAnsi="Times New Roman" w:cs="Times New Roman"/>
                <w:sz w:val="24"/>
                <w:szCs w:val="24"/>
                <w:lang w:val="en-IN"/>
              </w:rPr>
            </w:pPr>
            <w:r w:rsidRPr="00972863">
              <w:rPr>
                <w:rFonts w:ascii="Times New Roman" w:eastAsia="Times New Roman" w:hAnsi="Times New Roman" w:cs="Times New Roman"/>
                <w:sz w:val="24"/>
                <w:szCs w:val="24"/>
                <w:lang w:val="en-IN"/>
              </w:rPr>
              <w:t>Task: Calculate the average Debt Service Coverage Ratio (DSCR) and Interest Coverage Ratio (ICR), then provide insights based on the findings.</w:t>
            </w:r>
          </w:p>
        </w:tc>
        <w:tc>
          <w:tcPr>
            <w:tcW w:w="992" w:type="dxa"/>
          </w:tcPr>
          <w:p w14:paraId="1A500258" w14:textId="386AE4C4" w:rsidR="00972863" w:rsidRDefault="00972863">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A079B1" w:rsidRPr="00934539" w14:paraId="7FCABAFC" w14:textId="77777777" w:rsidTr="00B463DF">
        <w:trPr>
          <w:trHeight w:val="1140"/>
        </w:trPr>
        <w:tc>
          <w:tcPr>
            <w:tcW w:w="1135" w:type="dxa"/>
          </w:tcPr>
          <w:p w14:paraId="4A8A1ACD" w14:textId="26E2955C" w:rsidR="00A079B1" w:rsidRDefault="00A079B1" w:rsidP="00996E8B">
            <w:pPr>
              <w:spacing w:after="0" w:line="240" w:lineRule="auto"/>
              <w:ind w:leftChars="0" w:left="0" w:firstLineChars="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334" w:type="dxa"/>
          </w:tcPr>
          <w:p w14:paraId="1F7463D7" w14:textId="67155B3A" w:rsidR="00A079B1" w:rsidRPr="00A079B1" w:rsidRDefault="00A079B1" w:rsidP="00A079B1">
            <w:pPr>
              <w:ind w:left="0" w:hanging="2"/>
              <w:jc w:val="both"/>
              <w:rPr>
                <w:rFonts w:ascii="Times New Roman" w:hAnsi="Times New Roman"/>
                <w:sz w:val="24"/>
                <w:szCs w:val="24"/>
              </w:rPr>
            </w:pPr>
            <w:r w:rsidRPr="00A079B1">
              <w:rPr>
                <w:rFonts w:ascii="Times New Roman" w:hAnsi="Times New Roman"/>
                <w:sz w:val="24"/>
                <w:szCs w:val="24"/>
              </w:rPr>
              <w:t xml:space="preserve">Allied Food Products (AFP) plans to produce a new fruit juice. It has engaged a consultant at fees of Rs.100 million to conduct a market survey to find demand for the juice.  The market survey indicated </w:t>
            </w:r>
            <w:r w:rsidR="003630BD">
              <w:rPr>
                <w:rFonts w:ascii="Times New Roman" w:hAnsi="Times New Roman"/>
                <w:sz w:val="24"/>
                <w:szCs w:val="24"/>
              </w:rPr>
              <w:t xml:space="preserve">there was enough demand, and </w:t>
            </w:r>
            <w:r w:rsidRPr="00A079B1">
              <w:rPr>
                <w:rFonts w:ascii="Times New Roman" w:hAnsi="Times New Roman"/>
                <w:sz w:val="24"/>
                <w:szCs w:val="24"/>
              </w:rPr>
              <w:t xml:space="preserve">the company </w:t>
            </w:r>
            <w:r w:rsidRPr="00A079B1">
              <w:rPr>
                <w:rFonts w:ascii="Times New Roman" w:hAnsi="Times New Roman"/>
                <w:sz w:val="24"/>
                <w:szCs w:val="24"/>
              </w:rPr>
              <w:lastRenderedPageBreak/>
              <w:t xml:space="preserve">could sell 100 million one-liter packs </w:t>
            </w:r>
            <w:r w:rsidR="003630BD">
              <w:rPr>
                <w:rFonts w:ascii="Times New Roman" w:hAnsi="Times New Roman"/>
                <w:sz w:val="24"/>
                <w:szCs w:val="24"/>
              </w:rPr>
              <w:t>yearly</w:t>
            </w:r>
            <w:r w:rsidRPr="00A079B1">
              <w:rPr>
                <w:rFonts w:ascii="Times New Roman" w:hAnsi="Times New Roman"/>
                <w:sz w:val="24"/>
                <w:szCs w:val="24"/>
              </w:rPr>
              <w:t xml:space="preserve">. The manufacturing plant would cost Rs.2000 million for full capacity utilization. The economic life of a plant is 5 years. The plant can be depreciated at a written-down depreciation rate of 25%. The company is considering using idle, fully depreciated buildings </w:t>
            </w:r>
            <w:r w:rsidR="003630BD">
              <w:rPr>
                <w:rFonts w:ascii="Times New Roman" w:hAnsi="Times New Roman"/>
                <w:sz w:val="24"/>
                <w:szCs w:val="24"/>
              </w:rPr>
              <w:t>to set</w:t>
            </w:r>
            <w:r w:rsidRPr="00A079B1">
              <w:rPr>
                <w:rFonts w:ascii="Times New Roman" w:hAnsi="Times New Roman"/>
                <w:sz w:val="24"/>
                <w:szCs w:val="24"/>
              </w:rPr>
              <w:t xml:space="preserve"> </w:t>
            </w:r>
            <w:r w:rsidR="003630BD">
              <w:rPr>
                <w:rFonts w:ascii="Times New Roman" w:hAnsi="Times New Roman"/>
                <w:sz w:val="24"/>
                <w:szCs w:val="24"/>
              </w:rPr>
              <w:t xml:space="preserve">up </w:t>
            </w:r>
            <w:r w:rsidRPr="00A079B1">
              <w:rPr>
                <w:rFonts w:ascii="Times New Roman" w:hAnsi="Times New Roman"/>
                <w:sz w:val="24"/>
                <w:szCs w:val="24"/>
              </w:rPr>
              <w:t xml:space="preserve">the manufacturing facility. The current market value of the building is Rs.50 million, and it can be used for </w:t>
            </w:r>
            <w:r w:rsidR="003630BD">
              <w:rPr>
                <w:rFonts w:ascii="Times New Roman" w:hAnsi="Times New Roman"/>
                <w:sz w:val="24"/>
                <w:szCs w:val="24"/>
              </w:rPr>
              <w:t>five</w:t>
            </w:r>
            <w:r w:rsidRPr="00A079B1">
              <w:rPr>
                <w:rFonts w:ascii="Times New Roman" w:hAnsi="Times New Roman"/>
                <w:sz w:val="24"/>
                <w:szCs w:val="24"/>
              </w:rPr>
              <w:t xml:space="preserve"> more years. The corporate tax rate is assumed to be 30%.</w:t>
            </w:r>
          </w:p>
          <w:p w14:paraId="4F26E02F" w14:textId="0EC8EDD8" w:rsidR="00A079B1" w:rsidRPr="00A079B1" w:rsidRDefault="00A079B1" w:rsidP="00A079B1">
            <w:pPr>
              <w:ind w:left="0" w:hanging="2"/>
              <w:jc w:val="both"/>
              <w:rPr>
                <w:rFonts w:ascii="Times New Roman" w:hAnsi="Times New Roman"/>
                <w:sz w:val="24"/>
                <w:szCs w:val="24"/>
              </w:rPr>
            </w:pPr>
            <w:r w:rsidRPr="00A079B1">
              <w:rPr>
                <w:rFonts w:ascii="Times New Roman" w:hAnsi="Times New Roman"/>
                <w:sz w:val="24"/>
                <w:szCs w:val="24"/>
              </w:rPr>
              <w:t xml:space="preserve">The company expects demand to pick up over the years. It is expected to utilize 70% of capacity for the first year, 80% in the second year, 90% in the third year, and 100% in the fourth and fifth year. The selling price per </w:t>
            </w:r>
            <w:r w:rsidR="003630BD">
              <w:rPr>
                <w:rFonts w:ascii="Times New Roman" w:hAnsi="Times New Roman"/>
                <w:sz w:val="24"/>
                <w:szCs w:val="24"/>
              </w:rPr>
              <w:t>one-liter</w:t>
            </w:r>
            <w:r w:rsidRPr="00A079B1">
              <w:rPr>
                <w:rFonts w:ascii="Times New Roman" w:hAnsi="Times New Roman"/>
                <w:sz w:val="24"/>
                <w:szCs w:val="24"/>
              </w:rPr>
              <w:t xml:space="preserve"> pack is expected to be Rs.100. The company has estimated that the variable cost per pack will be Rs.40. The fixed overhead cost per unit is estimated at Rs.60 per pack. The cost of capital will be 18%. The new project will be financed by 50% debt and 50% equity. The other details of the investment are provided as follows:</w:t>
            </w:r>
          </w:p>
          <w:p w14:paraId="217343F1" w14:textId="69AF6E86" w:rsidR="00A079B1" w:rsidRPr="00A079B1" w:rsidRDefault="00A079B1" w:rsidP="00A079B1">
            <w:pPr>
              <w:spacing w:after="0" w:line="240" w:lineRule="auto"/>
              <w:ind w:left="0" w:hanging="2"/>
              <w:jc w:val="both"/>
              <w:rPr>
                <w:rFonts w:ascii="Times New Roman" w:hAnsi="Times New Roman"/>
                <w:sz w:val="24"/>
                <w:szCs w:val="24"/>
              </w:rPr>
            </w:pPr>
            <w:r w:rsidRPr="00A079B1">
              <w:rPr>
                <w:rFonts w:ascii="Times New Roman" w:hAnsi="Times New Roman"/>
                <w:sz w:val="24"/>
                <w:szCs w:val="24"/>
              </w:rPr>
              <w:t>Based on the above information, the net cash flows, NPV, and IRR are estimated as follows:</w:t>
            </w:r>
          </w:p>
          <w:p w14:paraId="5090CD70" w14:textId="673B1673" w:rsidR="00A079B1" w:rsidRPr="00A079B1" w:rsidRDefault="00A079B1" w:rsidP="00A079B1">
            <w:pPr>
              <w:spacing w:after="0" w:line="240" w:lineRule="auto"/>
              <w:ind w:left="0" w:hanging="2"/>
              <w:jc w:val="both"/>
              <w:rPr>
                <w:rFonts w:ascii="Times New Roman" w:hAnsi="Times New Roman"/>
                <w:sz w:val="24"/>
                <w:szCs w:val="24"/>
              </w:rPr>
            </w:pPr>
          </w:p>
          <w:tbl>
            <w:tblPr>
              <w:tblStyle w:val="TableGrid"/>
              <w:tblW w:w="0" w:type="auto"/>
              <w:jc w:val="center"/>
              <w:tblLayout w:type="fixed"/>
              <w:tblLook w:val="04A0" w:firstRow="1" w:lastRow="0" w:firstColumn="1" w:lastColumn="0" w:noHBand="0" w:noVBand="1"/>
            </w:tblPr>
            <w:tblGrid>
              <w:gridCol w:w="1298"/>
              <w:gridCol w:w="2903"/>
            </w:tblGrid>
            <w:tr w:rsidR="00A079B1" w:rsidRPr="00A079B1" w14:paraId="4D55ED3D" w14:textId="77777777" w:rsidTr="00A079B1">
              <w:trPr>
                <w:trHeight w:val="567"/>
                <w:jc w:val="center"/>
              </w:trPr>
              <w:tc>
                <w:tcPr>
                  <w:tcW w:w="1298" w:type="dxa"/>
                </w:tcPr>
                <w:p w14:paraId="5E262FD5" w14:textId="77777777" w:rsidR="00A079B1" w:rsidRPr="00A079B1" w:rsidRDefault="00A079B1" w:rsidP="00A079B1">
                  <w:pPr>
                    <w:pStyle w:val="ListParagraph"/>
                    <w:ind w:left="0" w:hanging="2"/>
                    <w:jc w:val="center"/>
                    <w:rPr>
                      <w:rFonts w:ascii="Times New Roman" w:hAnsi="Times New Roman"/>
                      <w:sz w:val="24"/>
                      <w:szCs w:val="24"/>
                    </w:rPr>
                  </w:pPr>
                  <w:r w:rsidRPr="00A079B1">
                    <w:rPr>
                      <w:rFonts w:ascii="Times New Roman" w:hAnsi="Times New Roman"/>
                      <w:sz w:val="24"/>
                      <w:szCs w:val="24"/>
                    </w:rPr>
                    <w:t>Year</w:t>
                  </w:r>
                </w:p>
              </w:tc>
              <w:tc>
                <w:tcPr>
                  <w:tcW w:w="2903" w:type="dxa"/>
                </w:tcPr>
                <w:p w14:paraId="7A05D8AA" w14:textId="77777777" w:rsidR="00A079B1" w:rsidRPr="00A079B1" w:rsidRDefault="00A079B1" w:rsidP="00A079B1">
                  <w:pPr>
                    <w:pStyle w:val="ListParagraph"/>
                    <w:ind w:left="0" w:hanging="2"/>
                    <w:jc w:val="center"/>
                    <w:rPr>
                      <w:rFonts w:ascii="Times New Roman" w:hAnsi="Times New Roman"/>
                      <w:sz w:val="24"/>
                      <w:szCs w:val="24"/>
                    </w:rPr>
                  </w:pPr>
                  <w:r w:rsidRPr="00A079B1">
                    <w:rPr>
                      <w:rFonts w:ascii="Times New Roman" w:hAnsi="Times New Roman"/>
                      <w:sz w:val="24"/>
                      <w:szCs w:val="24"/>
                    </w:rPr>
                    <w:t>Cash Flows (Rs. In Million)</w:t>
                  </w:r>
                </w:p>
              </w:tc>
            </w:tr>
            <w:tr w:rsidR="00A079B1" w:rsidRPr="00A079B1" w14:paraId="3A178146" w14:textId="77777777" w:rsidTr="00A079B1">
              <w:trPr>
                <w:trHeight w:val="1859"/>
                <w:jc w:val="center"/>
              </w:trPr>
              <w:tc>
                <w:tcPr>
                  <w:tcW w:w="1298" w:type="dxa"/>
                </w:tcPr>
                <w:p w14:paraId="747B242F" w14:textId="77777777" w:rsidR="00A079B1" w:rsidRPr="00A079B1" w:rsidRDefault="00A079B1" w:rsidP="00A079B1">
                  <w:pPr>
                    <w:pStyle w:val="ListParagraph"/>
                    <w:ind w:left="0" w:hanging="2"/>
                    <w:jc w:val="center"/>
                    <w:rPr>
                      <w:rFonts w:ascii="Times New Roman" w:hAnsi="Times New Roman"/>
                      <w:sz w:val="24"/>
                      <w:szCs w:val="24"/>
                    </w:rPr>
                  </w:pPr>
                  <w:r w:rsidRPr="00A079B1">
                    <w:rPr>
                      <w:rFonts w:ascii="Times New Roman" w:hAnsi="Times New Roman"/>
                      <w:sz w:val="24"/>
                      <w:szCs w:val="24"/>
                    </w:rPr>
                    <w:t>0</w:t>
                  </w:r>
                </w:p>
                <w:p w14:paraId="332815E9" w14:textId="77777777" w:rsidR="00A079B1" w:rsidRPr="00A079B1" w:rsidRDefault="00A079B1" w:rsidP="00A079B1">
                  <w:pPr>
                    <w:pStyle w:val="ListParagraph"/>
                    <w:ind w:left="0" w:hanging="2"/>
                    <w:jc w:val="center"/>
                    <w:rPr>
                      <w:rFonts w:ascii="Times New Roman" w:hAnsi="Times New Roman"/>
                      <w:sz w:val="24"/>
                      <w:szCs w:val="24"/>
                    </w:rPr>
                  </w:pPr>
                  <w:r w:rsidRPr="00A079B1">
                    <w:rPr>
                      <w:rFonts w:ascii="Times New Roman" w:hAnsi="Times New Roman"/>
                      <w:sz w:val="24"/>
                      <w:szCs w:val="24"/>
                    </w:rPr>
                    <w:t>1</w:t>
                  </w:r>
                </w:p>
                <w:p w14:paraId="23DD68C8" w14:textId="77777777" w:rsidR="00A079B1" w:rsidRPr="00A079B1" w:rsidRDefault="00A079B1" w:rsidP="00A079B1">
                  <w:pPr>
                    <w:pStyle w:val="ListParagraph"/>
                    <w:ind w:left="0" w:hanging="2"/>
                    <w:jc w:val="center"/>
                    <w:rPr>
                      <w:rFonts w:ascii="Times New Roman" w:hAnsi="Times New Roman"/>
                      <w:sz w:val="24"/>
                      <w:szCs w:val="24"/>
                    </w:rPr>
                  </w:pPr>
                  <w:r w:rsidRPr="00A079B1">
                    <w:rPr>
                      <w:rFonts w:ascii="Times New Roman" w:hAnsi="Times New Roman"/>
                      <w:sz w:val="24"/>
                      <w:szCs w:val="24"/>
                    </w:rPr>
                    <w:t>2</w:t>
                  </w:r>
                </w:p>
                <w:p w14:paraId="00099208" w14:textId="77777777" w:rsidR="00A079B1" w:rsidRPr="00A079B1" w:rsidRDefault="00A079B1" w:rsidP="00A079B1">
                  <w:pPr>
                    <w:pStyle w:val="ListParagraph"/>
                    <w:ind w:left="0" w:hanging="2"/>
                    <w:jc w:val="center"/>
                    <w:rPr>
                      <w:rFonts w:ascii="Times New Roman" w:hAnsi="Times New Roman"/>
                      <w:sz w:val="24"/>
                      <w:szCs w:val="24"/>
                    </w:rPr>
                  </w:pPr>
                  <w:r w:rsidRPr="00A079B1">
                    <w:rPr>
                      <w:rFonts w:ascii="Times New Roman" w:hAnsi="Times New Roman"/>
                      <w:sz w:val="24"/>
                      <w:szCs w:val="24"/>
                    </w:rPr>
                    <w:t>3</w:t>
                  </w:r>
                </w:p>
                <w:p w14:paraId="0A33FA6D" w14:textId="77777777" w:rsidR="00A079B1" w:rsidRPr="00A079B1" w:rsidRDefault="00A079B1" w:rsidP="00A079B1">
                  <w:pPr>
                    <w:pStyle w:val="ListParagraph"/>
                    <w:ind w:left="0" w:hanging="2"/>
                    <w:jc w:val="center"/>
                    <w:rPr>
                      <w:rFonts w:ascii="Times New Roman" w:hAnsi="Times New Roman"/>
                      <w:sz w:val="24"/>
                      <w:szCs w:val="24"/>
                    </w:rPr>
                  </w:pPr>
                  <w:r w:rsidRPr="00A079B1">
                    <w:rPr>
                      <w:rFonts w:ascii="Times New Roman" w:hAnsi="Times New Roman"/>
                      <w:sz w:val="24"/>
                      <w:szCs w:val="24"/>
                    </w:rPr>
                    <w:t>4</w:t>
                  </w:r>
                </w:p>
                <w:p w14:paraId="071ADFF3" w14:textId="77777777" w:rsidR="00A079B1" w:rsidRPr="00A079B1" w:rsidRDefault="00A079B1" w:rsidP="00A079B1">
                  <w:pPr>
                    <w:pStyle w:val="ListParagraph"/>
                    <w:ind w:left="0" w:hanging="2"/>
                    <w:jc w:val="center"/>
                    <w:rPr>
                      <w:rFonts w:ascii="Times New Roman" w:hAnsi="Times New Roman"/>
                      <w:sz w:val="24"/>
                      <w:szCs w:val="24"/>
                    </w:rPr>
                  </w:pPr>
                  <w:r w:rsidRPr="00A079B1">
                    <w:rPr>
                      <w:rFonts w:ascii="Times New Roman" w:hAnsi="Times New Roman"/>
                      <w:sz w:val="24"/>
                      <w:szCs w:val="24"/>
                    </w:rPr>
                    <w:t>5</w:t>
                  </w:r>
                </w:p>
              </w:tc>
              <w:tc>
                <w:tcPr>
                  <w:tcW w:w="2903" w:type="dxa"/>
                </w:tcPr>
                <w:p w14:paraId="2D0E1ED3" w14:textId="77777777" w:rsidR="00A079B1" w:rsidRPr="00A079B1" w:rsidRDefault="00A079B1" w:rsidP="00A079B1">
                  <w:pPr>
                    <w:pStyle w:val="ListParagraph"/>
                    <w:ind w:left="0" w:hanging="2"/>
                    <w:jc w:val="center"/>
                    <w:rPr>
                      <w:rFonts w:ascii="Times New Roman" w:hAnsi="Times New Roman"/>
                      <w:sz w:val="24"/>
                      <w:szCs w:val="24"/>
                    </w:rPr>
                  </w:pPr>
                  <w:r w:rsidRPr="00A079B1">
                    <w:rPr>
                      <w:rFonts w:ascii="Times New Roman" w:hAnsi="Times New Roman"/>
                      <w:sz w:val="24"/>
                      <w:szCs w:val="24"/>
                    </w:rPr>
                    <w:t>-2050</w:t>
                  </w:r>
                </w:p>
                <w:p w14:paraId="11C1591E" w14:textId="77777777" w:rsidR="00A079B1" w:rsidRPr="00A079B1" w:rsidRDefault="00A079B1" w:rsidP="00A079B1">
                  <w:pPr>
                    <w:pStyle w:val="ListParagraph"/>
                    <w:ind w:left="0" w:hanging="2"/>
                    <w:jc w:val="center"/>
                    <w:rPr>
                      <w:rFonts w:ascii="Times New Roman" w:hAnsi="Times New Roman"/>
                      <w:sz w:val="24"/>
                      <w:szCs w:val="24"/>
                    </w:rPr>
                  </w:pPr>
                  <w:r w:rsidRPr="00A079B1">
                    <w:rPr>
                      <w:rFonts w:ascii="Times New Roman" w:hAnsi="Times New Roman"/>
                      <w:sz w:val="24"/>
                      <w:szCs w:val="24"/>
                    </w:rPr>
                    <w:t>1134</w:t>
                  </w:r>
                </w:p>
                <w:p w14:paraId="41849AB5" w14:textId="77777777" w:rsidR="00A079B1" w:rsidRPr="00A079B1" w:rsidRDefault="00A079B1" w:rsidP="00A079B1">
                  <w:pPr>
                    <w:pStyle w:val="ListParagraph"/>
                    <w:ind w:left="0" w:hanging="2"/>
                    <w:jc w:val="center"/>
                    <w:rPr>
                      <w:rFonts w:ascii="Times New Roman" w:hAnsi="Times New Roman"/>
                      <w:sz w:val="24"/>
                      <w:szCs w:val="24"/>
                    </w:rPr>
                  </w:pPr>
                  <w:r w:rsidRPr="00A079B1">
                    <w:rPr>
                      <w:rFonts w:ascii="Times New Roman" w:hAnsi="Times New Roman"/>
                      <w:sz w:val="24"/>
                      <w:szCs w:val="24"/>
                    </w:rPr>
                    <w:t>1235</w:t>
                  </w:r>
                </w:p>
                <w:p w14:paraId="172FDE2F" w14:textId="77777777" w:rsidR="00A079B1" w:rsidRPr="00A079B1" w:rsidRDefault="00A079B1" w:rsidP="00A079B1">
                  <w:pPr>
                    <w:pStyle w:val="ListParagraph"/>
                    <w:ind w:left="0" w:hanging="2"/>
                    <w:jc w:val="center"/>
                    <w:rPr>
                      <w:rFonts w:ascii="Times New Roman" w:hAnsi="Times New Roman"/>
                      <w:sz w:val="24"/>
                      <w:szCs w:val="24"/>
                    </w:rPr>
                  </w:pPr>
                  <w:r w:rsidRPr="00A079B1">
                    <w:rPr>
                      <w:rFonts w:ascii="Times New Roman" w:hAnsi="Times New Roman"/>
                      <w:sz w:val="24"/>
                      <w:szCs w:val="24"/>
                    </w:rPr>
                    <w:t>1346</w:t>
                  </w:r>
                </w:p>
                <w:p w14:paraId="226B6F0B" w14:textId="77777777" w:rsidR="00A079B1" w:rsidRPr="00A079B1" w:rsidRDefault="00A079B1" w:rsidP="00A079B1">
                  <w:pPr>
                    <w:pStyle w:val="ListParagraph"/>
                    <w:ind w:left="0" w:hanging="2"/>
                    <w:jc w:val="center"/>
                    <w:rPr>
                      <w:rFonts w:ascii="Times New Roman" w:hAnsi="Times New Roman"/>
                      <w:sz w:val="24"/>
                      <w:szCs w:val="24"/>
                    </w:rPr>
                  </w:pPr>
                  <w:r w:rsidRPr="00A079B1">
                    <w:rPr>
                      <w:rFonts w:ascii="Times New Roman" w:hAnsi="Times New Roman"/>
                      <w:sz w:val="24"/>
                      <w:szCs w:val="24"/>
                    </w:rPr>
                    <w:t>1465</w:t>
                  </w:r>
                </w:p>
                <w:p w14:paraId="0E8FB4CB" w14:textId="77777777" w:rsidR="00A079B1" w:rsidRPr="00A079B1" w:rsidRDefault="00A079B1" w:rsidP="00A079B1">
                  <w:pPr>
                    <w:pStyle w:val="ListParagraph"/>
                    <w:ind w:left="0" w:hanging="2"/>
                    <w:jc w:val="center"/>
                    <w:rPr>
                      <w:rFonts w:ascii="Times New Roman" w:hAnsi="Times New Roman"/>
                      <w:sz w:val="24"/>
                      <w:szCs w:val="24"/>
                    </w:rPr>
                  </w:pPr>
                  <w:r w:rsidRPr="00A079B1">
                    <w:rPr>
                      <w:rFonts w:ascii="Times New Roman" w:hAnsi="Times New Roman"/>
                      <w:sz w:val="24"/>
                      <w:szCs w:val="24"/>
                    </w:rPr>
                    <w:t>1935</w:t>
                  </w:r>
                </w:p>
              </w:tc>
            </w:tr>
            <w:tr w:rsidR="00A079B1" w:rsidRPr="00A079B1" w14:paraId="55622E71" w14:textId="77777777" w:rsidTr="00A079B1">
              <w:trPr>
                <w:trHeight w:val="226"/>
                <w:jc w:val="center"/>
              </w:trPr>
              <w:tc>
                <w:tcPr>
                  <w:tcW w:w="1298" w:type="dxa"/>
                </w:tcPr>
                <w:p w14:paraId="32C736BE" w14:textId="77777777" w:rsidR="00A079B1" w:rsidRPr="00A079B1" w:rsidRDefault="00A079B1" w:rsidP="00A079B1">
                  <w:pPr>
                    <w:pStyle w:val="ListParagraph"/>
                    <w:ind w:left="0" w:hanging="2"/>
                    <w:jc w:val="center"/>
                    <w:rPr>
                      <w:rFonts w:ascii="Times New Roman" w:hAnsi="Times New Roman"/>
                      <w:sz w:val="24"/>
                      <w:szCs w:val="24"/>
                    </w:rPr>
                  </w:pPr>
                  <w:r w:rsidRPr="00A079B1">
                    <w:rPr>
                      <w:rFonts w:ascii="Times New Roman" w:hAnsi="Times New Roman"/>
                      <w:sz w:val="24"/>
                      <w:szCs w:val="24"/>
                    </w:rPr>
                    <w:t>NPV</w:t>
                  </w:r>
                </w:p>
              </w:tc>
              <w:tc>
                <w:tcPr>
                  <w:tcW w:w="2903" w:type="dxa"/>
                </w:tcPr>
                <w:p w14:paraId="1F8BE879" w14:textId="77777777" w:rsidR="00A079B1" w:rsidRPr="00A079B1" w:rsidRDefault="00A079B1" w:rsidP="00A079B1">
                  <w:pPr>
                    <w:pStyle w:val="ListParagraph"/>
                    <w:ind w:left="0" w:hanging="2"/>
                    <w:jc w:val="center"/>
                    <w:rPr>
                      <w:rFonts w:ascii="Times New Roman" w:hAnsi="Times New Roman"/>
                      <w:sz w:val="24"/>
                      <w:szCs w:val="24"/>
                    </w:rPr>
                  </w:pPr>
                  <w:r w:rsidRPr="00A079B1">
                    <w:rPr>
                      <w:rFonts w:ascii="Times New Roman" w:hAnsi="Times New Roman"/>
                      <w:sz w:val="24"/>
                      <w:szCs w:val="24"/>
                    </w:rPr>
                    <w:t>Rs.2220 million</w:t>
                  </w:r>
                </w:p>
              </w:tc>
            </w:tr>
            <w:tr w:rsidR="00A079B1" w:rsidRPr="00A079B1" w14:paraId="0B3EA4CD" w14:textId="77777777" w:rsidTr="003630BD">
              <w:trPr>
                <w:trHeight w:val="20"/>
                <w:jc w:val="center"/>
              </w:trPr>
              <w:tc>
                <w:tcPr>
                  <w:tcW w:w="1298" w:type="dxa"/>
                </w:tcPr>
                <w:p w14:paraId="329C7FA4" w14:textId="77777777" w:rsidR="00A079B1" w:rsidRPr="00A079B1" w:rsidRDefault="00A079B1" w:rsidP="00A079B1">
                  <w:pPr>
                    <w:pStyle w:val="ListParagraph"/>
                    <w:ind w:left="0" w:hanging="2"/>
                    <w:jc w:val="center"/>
                    <w:rPr>
                      <w:rFonts w:ascii="Times New Roman" w:hAnsi="Times New Roman"/>
                      <w:sz w:val="24"/>
                      <w:szCs w:val="24"/>
                    </w:rPr>
                  </w:pPr>
                  <w:r w:rsidRPr="00A079B1">
                    <w:rPr>
                      <w:rFonts w:ascii="Times New Roman" w:hAnsi="Times New Roman"/>
                      <w:sz w:val="24"/>
                      <w:szCs w:val="24"/>
                    </w:rPr>
                    <w:t>IRR</w:t>
                  </w:r>
                </w:p>
              </w:tc>
              <w:tc>
                <w:tcPr>
                  <w:tcW w:w="2903" w:type="dxa"/>
                </w:tcPr>
                <w:p w14:paraId="38D98135" w14:textId="77777777" w:rsidR="00A079B1" w:rsidRPr="00A079B1" w:rsidRDefault="00A079B1" w:rsidP="00A079B1">
                  <w:pPr>
                    <w:pStyle w:val="ListParagraph"/>
                    <w:ind w:left="0" w:hanging="2"/>
                    <w:jc w:val="center"/>
                    <w:rPr>
                      <w:rFonts w:ascii="Times New Roman" w:hAnsi="Times New Roman"/>
                      <w:sz w:val="24"/>
                      <w:szCs w:val="24"/>
                    </w:rPr>
                  </w:pPr>
                  <w:r w:rsidRPr="00A079B1">
                    <w:rPr>
                      <w:rFonts w:ascii="Times New Roman" w:hAnsi="Times New Roman"/>
                      <w:sz w:val="24"/>
                      <w:szCs w:val="24"/>
                    </w:rPr>
                    <w:t>55.87%</w:t>
                  </w:r>
                </w:p>
              </w:tc>
            </w:tr>
          </w:tbl>
          <w:p w14:paraId="7D44F814" w14:textId="77777777" w:rsidR="00A079B1" w:rsidRPr="00A079B1" w:rsidRDefault="00A079B1" w:rsidP="00A079B1">
            <w:pPr>
              <w:pStyle w:val="ListParagraph"/>
              <w:spacing w:after="0" w:line="240" w:lineRule="auto"/>
              <w:ind w:left="0" w:hanging="2"/>
              <w:jc w:val="both"/>
              <w:rPr>
                <w:rFonts w:ascii="Times New Roman" w:hAnsi="Times New Roman"/>
                <w:sz w:val="24"/>
                <w:szCs w:val="24"/>
              </w:rPr>
            </w:pPr>
          </w:p>
          <w:p w14:paraId="59EE0C87" w14:textId="165CF792" w:rsidR="00A079B1" w:rsidRPr="00A079B1" w:rsidRDefault="00A079B1" w:rsidP="00A079B1">
            <w:pPr>
              <w:spacing w:after="0" w:line="240" w:lineRule="auto"/>
              <w:ind w:left="0" w:hanging="2"/>
              <w:jc w:val="both"/>
              <w:rPr>
                <w:rFonts w:ascii="Times New Roman" w:hAnsi="Times New Roman"/>
                <w:sz w:val="24"/>
                <w:szCs w:val="24"/>
              </w:rPr>
            </w:pPr>
            <w:r w:rsidRPr="00A079B1">
              <w:rPr>
                <w:rFonts w:ascii="Times New Roman" w:hAnsi="Times New Roman"/>
                <w:sz w:val="24"/>
                <w:szCs w:val="24"/>
              </w:rPr>
              <w:t>Based on the above case</w:t>
            </w:r>
            <w:r w:rsidR="003630BD">
              <w:rPr>
                <w:rFonts w:ascii="Times New Roman" w:hAnsi="Times New Roman"/>
                <w:sz w:val="24"/>
                <w:szCs w:val="24"/>
              </w:rPr>
              <w:t>,</w:t>
            </w:r>
            <w:r w:rsidRPr="00A079B1">
              <w:rPr>
                <w:rFonts w:ascii="Times New Roman" w:hAnsi="Times New Roman"/>
                <w:sz w:val="24"/>
                <w:szCs w:val="24"/>
              </w:rPr>
              <w:t xml:space="preserve"> answer the following questions:</w:t>
            </w:r>
          </w:p>
          <w:p w14:paraId="1C637B39" w14:textId="7F2FBB4B" w:rsidR="00A079B1" w:rsidRPr="00A079B1" w:rsidRDefault="00A079B1" w:rsidP="00A079B1">
            <w:pPr>
              <w:numPr>
                <w:ilvl w:val="0"/>
                <w:numId w:val="13"/>
              </w:numPr>
              <w:suppressAutoHyphens w:val="0"/>
              <w:spacing w:after="0" w:line="240" w:lineRule="auto"/>
              <w:ind w:leftChars="0" w:left="0" w:firstLineChars="0" w:hanging="2"/>
              <w:jc w:val="both"/>
              <w:textDirection w:val="lrTb"/>
              <w:textAlignment w:val="auto"/>
              <w:outlineLvl w:val="9"/>
              <w:rPr>
                <w:rFonts w:ascii="Times New Roman" w:hAnsi="Times New Roman"/>
                <w:sz w:val="24"/>
                <w:szCs w:val="24"/>
              </w:rPr>
            </w:pPr>
            <w:r w:rsidRPr="00A079B1">
              <w:rPr>
                <w:rFonts w:ascii="Times New Roman" w:hAnsi="Times New Roman"/>
                <w:sz w:val="24"/>
                <w:szCs w:val="24"/>
              </w:rPr>
              <w:t>AFP limited estimated that the following variables may change by +/-10%, +/-20% &amp; +/- 30% with this regards AFP Limited wants to know the sensitivity of NPV to those variables, and the output of the same is given below:</w:t>
            </w:r>
          </w:p>
          <w:p w14:paraId="2F7B0DEE" w14:textId="77777777" w:rsidR="00A079B1" w:rsidRPr="00A079B1" w:rsidRDefault="00A079B1" w:rsidP="00A079B1">
            <w:pPr>
              <w:spacing w:after="0" w:line="240" w:lineRule="auto"/>
              <w:ind w:left="0" w:hanging="2"/>
              <w:jc w:val="both"/>
              <w:rPr>
                <w:rFonts w:ascii="Times New Roman" w:hAnsi="Times New Roman"/>
                <w:sz w:val="24"/>
                <w:szCs w:val="24"/>
              </w:rPr>
            </w:pPr>
          </w:p>
          <w:tbl>
            <w:tblPr>
              <w:tblW w:w="5795" w:type="dxa"/>
              <w:jc w:val="center"/>
              <w:tblLayout w:type="fixed"/>
              <w:tblLook w:val="04A0" w:firstRow="1" w:lastRow="0" w:firstColumn="1" w:lastColumn="0" w:noHBand="0" w:noVBand="1"/>
            </w:tblPr>
            <w:tblGrid>
              <w:gridCol w:w="1194"/>
              <w:gridCol w:w="1304"/>
              <w:gridCol w:w="876"/>
              <w:gridCol w:w="766"/>
              <w:gridCol w:w="876"/>
              <w:gridCol w:w="779"/>
            </w:tblGrid>
            <w:tr w:rsidR="00A079B1" w:rsidRPr="00A079B1" w14:paraId="71C5A2DC" w14:textId="77777777" w:rsidTr="00F275A4">
              <w:trPr>
                <w:trHeight w:val="300"/>
                <w:jc w:val="center"/>
              </w:trPr>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21D3C"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Deviation</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14:paraId="7DB83BFE"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Investment</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FE27E21"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SP</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14:paraId="4F0D7F65"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VC</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3DD2380"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FC</w:t>
                  </w:r>
                </w:p>
              </w:tc>
              <w:tc>
                <w:tcPr>
                  <w:tcW w:w="779" w:type="dxa"/>
                  <w:tcBorders>
                    <w:top w:val="single" w:sz="4" w:space="0" w:color="auto"/>
                    <w:left w:val="nil"/>
                    <w:bottom w:val="single" w:sz="4" w:space="0" w:color="auto"/>
                    <w:right w:val="single" w:sz="4" w:space="0" w:color="auto"/>
                  </w:tcBorders>
                  <w:shd w:val="clear" w:color="auto" w:fill="auto"/>
                  <w:noWrap/>
                  <w:vAlign w:val="bottom"/>
                  <w:hideMark/>
                </w:tcPr>
                <w:p w14:paraId="65A7CF39"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COC</w:t>
                  </w:r>
                </w:p>
              </w:tc>
            </w:tr>
            <w:tr w:rsidR="00A079B1" w:rsidRPr="00A079B1" w14:paraId="698F122F" w14:textId="77777777" w:rsidTr="00F275A4">
              <w:trPr>
                <w:trHeight w:val="300"/>
                <w:jc w:val="center"/>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4605B401"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-30%</w:t>
                  </w:r>
                </w:p>
              </w:tc>
              <w:tc>
                <w:tcPr>
                  <w:tcW w:w="1304" w:type="dxa"/>
                  <w:tcBorders>
                    <w:top w:val="nil"/>
                    <w:left w:val="nil"/>
                    <w:bottom w:val="single" w:sz="4" w:space="0" w:color="auto"/>
                    <w:right w:val="single" w:sz="4" w:space="0" w:color="auto"/>
                  </w:tcBorders>
                  <w:shd w:val="clear" w:color="auto" w:fill="auto"/>
                  <w:noWrap/>
                  <w:vAlign w:val="bottom"/>
                  <w:hideMark/>
                </w:tcPr>
                <w:p w14:paraId="63D75B5C"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3595</w:t>
                  </w:r>
                </w:p>
              </w:tc>
              <w:tc>
                <w:tcPr>
                  <w:tcW w:w="876" w:type="dxa"/>
                  <w:tcBorders>
                    <w:top w:val="nil"/>
                    <w:left w:val="nil"/>
                    <w:bottom w:val="single" w:sz="4" w:space="0" w:color="auto"/>
                    <w:right w:val="single" w:sz="4" w:space="0" w:color="auto"/>
                  </w:tcBorders>
                  <w:shd w:val="clear" w:color="auto" w:fill="auto"/>
                  <w:noWrap/>
                  <w:vAlign w:val="bottom"/>
                  <w:hideMark/>
                </w:tcPr>
                <w:p w14:paraId="57D8BFD2"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-3174</w:t>
                  </w:r>
                </w:p>
              </w:tc>
              <w:tc>
                <w:tcPr>
                  <w:tcW w:w="766" w:type="dxa"/>
                  <w:tcBorders>
                    <w:top w:val="nil"/>
                    <w:left w:val="nil"/>
                    <w:bottom w:val="single" w:sz="4" w:space="0" w:color="auto"/>
                    <w:right w:val="single" w:sz="4" w:space="0" w:color="auto"/>
                  </w:tcBorders>
                  <w:shd w:val="clear" w:color="auto" w:fill="auto"/>
                  <w:noWrap/>
                  <w:vAlign w:val="bottom"/>
                  <w:hideMark/>
                </w:tcPr>
                <w:p w14:paraId="3143CE9B"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5792</w:t>
                  </w:r>
                </w:p>
              </w:tc>
              <w:tc>
                <w:tcPr>
                  <w:tcW w:w="876" w:type="dxa"/>
                  <w:tcBorders>
                    <w:top w:val="nil"/>
                    <w:left w:val="nil"/>
                    <w:bottom w:val="single" w:sz="4" w:space="0" w:color="auto"/>
                    <w:right w:val="single" w:sz="4" w:space="0" w:color="auto"/>
                  </w:tcBorders>
                  <w:shd w:val="clear" w:color="auto" w:fill="auto"/>
                  <w:noWrap/>
                  <w:vAlign w:val="bottom"/>
                  <w:hideMark/>
                </w:tcPr>
                <w:p w14:paraId="1159D8B1"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6913</w:t>
                  </w:r>
                </w:p>
              </w:tc>
              <w:tc>
                <w:tcPr>
                  <w:tcW w:w="779" w:type="dxa"/>
                  <w:tcBorders>
                    <w:top w:val="nil"/>
                    <w:left w:val="nil"/>
                    <w:bottom w:val="single" w:sz="4" w:space="0" w:color="auto"/>
                    <w:right w:val="single" w:sz="4" w:space="0" w:color="auto"/>
                  </w:tcBorders>
                  <w:shd w:val="clear" w:color="auto" w:fill="auto"/>
                  <w:noWrap/>
                  <w:vAlign w:val="bottom"/>
                  <w:hideMark/>
                </w:tcPr>
                <w:p w14:paraId="3EDAC39C"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4107</w:t>
                  </w:r>
                </w:p>
              </w:tc>
            </w:tr>
            <w:tr w:rsidR="00A079B1" w:rsidRPr="00A079B1" w14:paraId="09211E77" w14:textId="77777777" w:rsidTr="00F275A4">
              <w:trPr>
                <w:trHeight w:val="300"/>
                <w:jc w:val="center"/>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30B97F19"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-20%</w:t>
                  </w:r>
                </w:p>
              </w:tc>
              <w:tc>
                <w:tcPr>
                  <w:tcW w:w="1304" w:type="dxa"/>
                  <w:tcBorders>
                    <w:top w:val="nil"/>
                    <w:left w:val="nil"/>
                    <w:bottom w:val="single" w:sz="4" w:space="0" w:color="auto"/>
                    <w:right w:val="single" w:sz="4" w:space="0" w:color="auto"/>
                  </w:tcBorders>
                  <w:shd w:val="clear" w:color="auto" w:fill="auto"/>
                  <w:noWrap/>
                  <w:vAlign w:val="bottom"/>
                  <w:hideMark/>
                </w:tcPr>
                <w:p w14:paraId="574DBCBF"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3580</w:t>
                  </w:r>
                </w:p>
              </w:tc>
              <w:tc>
                <w:tcPr>
                  <w:tcW w:w="876" w:type="dxa"/>
                  <w:tcBorders>
                    <w:top w:val="nil"/>
                    <w:left w:val="nil"/>
                    <w:bottom w:val="single" w:sz="4" w:space="0" w:color="auto"/>
                    <w:right w:val="single" w:sz="4" w:space="0" w:color="auto"/>
                  </w:tcBorders>
                  <w:shd w:val="clear" w:color="auto" w:fill="auto"/>
                  <w:noWrap/>
                  <w:vAlign w:val="bottom"/>
                  <w:hideMark/>
                </w:tcPr>
                <w:p w14:paraId="5C4EBCFB"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-932</w:t>
                  </w:r>
                </w:p>
              </w:tc>
              <w:tc>
                <w:tcPr>
                  <w:tcW w:w="766" w:type="dxa"/>
                  <w:tcBorders>
                    <w:top w:val="nil"/>
                    <w:left w:val="nil"/>
                    <w:bottom w:val="single" w:sz="4" w:space="0" w:color="auto"/>
                    <w:right w:val="single" w:sz="4" w:space="0" w:color="auto"/>
                  </w:tcBorders>
                  <w:shd w:val="clear" w:color="auto" w:fill="auto"/>
                  <w:noWrap/>
                  <w:vAlign w:val="bottom"/>
                  <w:hideMark/>
                </w:tcPr>
                <w:p w14:paraId="53B4E1F8"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5045</w:t>
                  </w:r>
                </w:p>
              </w:tc>
              <w:tc>
                <w:tcPr>
                  <w:tcW w:w="876" w:type="dxa"/>
                  <w:tcBorders>
                    <w:top w:val="nil"/>
                    <w:left w:val="nil"/>
                    <w:bottom w:val="single" w:sz="4" w:space="0" w:color="auto"/>
                    <w:right w:val="single" w:sz="4" w:space="0" w:color="auto"/>
                  </w:tcBorders>
                  <w:shd w:val="clear" w:color="auto" w:fill="auto"/>
                  <w:noWrap/>
                  <w:vAlign w:val="bottom"/>
                  <w:hideMark/>
                </w:tcPr>
                <w:p w14:paraId="5D4DB970"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5792</w:t>
                  </w:r>
                </w:p>
              </w:tc>
              <w:tc>
                <w:tcPr>
                  <w:tcW w:w="779" w:type="dxa"/>
                  <w:tcBorders>
                    <w:top w:val="nil"/>
                    <w:left w:val="nil"/>
                    <w:bottom w:val="single" w:sz="4" w:space="0" w:color="auto"/>
                    <w:right w:val="single" w:sz="4" w:space="0" w:color="auto"/>
                  </w:tcBorders>
                  <w:shd w:val="clear" w:color="auto" w:fill="auto"/>
                  <w:noWrap/>
                  <w:vAlign w:val="bottom"/>
                  <w:hideMark/>
                </w:tcPr>
                <w:p w14:paraId="09CFEF6F"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3908</w:t>
                  </w:r>
                </w:p>
              </w:tc>
            </w:tr>
            <w:tr w:rsidR="00A079B1" w:rsidRPr="00A079B1" w14:paraId="20E53251" w14:textId="77777777" w:rsidTr="00F275A4">
              <w:trPr>
                <w:trHeight w:val="300"/>
                <w:jc w:val="center"/>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569A63FE"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-10%</w:t>
                  </w:r>
                </w:p>
              </w:tc>
              <w:tc>
                <w:tcPr>
                  <w:tcW w:w="1304" w:type="dxa"/>
                  <w:tcBorders>
                    <w:top w:val="nil"/>
                    <w:left w:val="nil"/>
                    <w:bottom w:val="single" w:sz="4" w:space="0" w:color="auto"/>
                    <w:right w:val="single" w:sz="4" w:space="0" w:color="auto"/>
                  </w:tcBorders>
                  <w:shd w:val="clear" w:color="auto" w:fill="auto"/>
                  <w:noWrap/>
                  <w:vAlign w:val="bottom"/>
                  <w:hideMark/>
                </w:tcPr>
                <w:p w14:paraId="7BFAD9EA"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3566</w:t>
                  </w:r>
                </w:p>
              </w:tc>
              <w:tc>
                <w:tcPr>
                  <w:tcW w:w="876" w:type="dxa"/>
                  <w:tcBorders>
                    <w:top w:val="nil"/>
                    <w:left w:val="nil"/>
                    <w:bottom w:val="single" w:sz="4" w:space="0" w:color="auto"/>
                    <w:right w:val="single" w:sz="4" w:space="0" w:color="auto"/>
                  </w:tcBorders>
                  <w:shd w:val="clear" w:color="auto" w:fill="auto"/>
                  <w:noWrap/>
                  <w:vAlign w:val="bottom"/>
                  <w:hideMark/>
                </w:tcPr>
                <w:p w14:paraId="6186F39F"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1309</w:t>
                  </w:r>
                </w:p>
              </w:tc>
              <w:tc>
                <w:tcPr>
                  <w:tcW w:w="766" w:type="dxa"/>
                  <w:tcBorders>
                    <w:top w:val="nil"/>
                    <w:left w:val="nil"/>
                    <w:bottom w:val="single" w:sz="4" w:space="0" w:color="auto"/>
                    <w:right w:val="single" w:sz="4" w:space="0" w:color="auto"/>
                  </w:tcBorders>
                  <w:shd w:val="clear" w:color="auto" w:fill="auto"/>
                  <w:noWrap/>
                  <w:vAlign w:val="bottom"/>
                  <w:hideMark/>
                </w:tcPr>
                <w:p w14:paraId="113D004B"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4298</w:t>
                  </w:r>
                </w:p>
              </w:tc>
              <w:tc>
                <w:tcPr>
                  <w:tcW w:w="876" w:type="dxa"/>
                  <w:tcBorders>
                    <w:top w:val="nil"/>
                    <w:left w:val="nil"/>
                    <w:bottom w:val="single" w:sz="4" w:space="0" w:color="auto"/>
                    <w:right w:val="single" w:sz="4" w:space="0" w:color="auto"/>
                  </w:tcBorders>
                  <w:shd w:val="clear" w:color="auto" w:fill="auto"/>
                  <w:noWrap/>
                  <w:vAlign w:val="bottom"/>
                  <w:hideMark/>
                </w:tcPr>
                <w:p w14:paraId="6C40F571"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4672</w:t>
                  </w:r>
                </w:p>
              </w:tc>
              <w:tc>
                <w:tcPr>
                  <w:tcW w:w="779" w:type="dxa"/>
                  <w:tcBorders>
                    <w:top w:val="nil"/>
                    <w:left w:val="nil"/>
                    <w:bottom w:val="single" w:sz="4" w:space="0" w:color="auto"/>
                    <w:right w:val="single" w:sz="4" w:space="0" w:color="auto"/>
                  </w:tcBorders>
                  <w:shd w:val="clear" w:color="auto" w:fill="auto"/>
                  <w:noWrap/>
                  <w:vAlign w:val="bottom"/>
                  <w:hideMark/>
                </w:tcPr>
                <w:p w14:paraId="1314D2BC"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3723</w:t>
                  </w:r>
                </w:p>
              </w:tc>
            </w:tr>
            <w:tr w:rsidR="00A079B1" w:rsidRPr="00A079B1" w14:paraId="51345649" w14:textId="77777777" w:rsidTr="00F275A4">
              <w:trPr>
                <w:trHeight w:val="300"/>
                <w:jc w:val="center"/>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13C813DD"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0%</w:t>
                  </w:r>
                </w:p>
              </w:tc>
              <w:tc>
                <w:tcPr>
                  <w:tcW w:w="1304" w:type="dxa"/>
                  <w:tcBorders>
                    <w:top w:val="nil"/>
                    <w:left w:val="nil"/>
                    <w:bottom w:val="single" w:sz="4" w:space="0" w:color="auto"/>
                    <w:right w:val="single" w:sz="4" w:space="0" w:color="auto"/>
                  </w:tcBorders>
                  <w:shd w:val="clear" w:color="auto" w:fill="auto"/>
                  <w:noWrap/>
                  <w:vAlign w:val="bottom"/>
                  <w:hideMark/>
                </w:tcPr>
                <w:p w14:paraId="7DAEAEDE"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3551</w:t>
                  </w:r>
                </w:p>
              </w:tc>
              <w:tc>
                <w:tcPr>
                  <w:tcW w:w="876" w:type="dxa"/>
                  <w:tcBorders>
                    <w:top w:val="nil"/>
                    <w:left w:val="nil"/>
                    <w:bottom w:val="single" w:sz="4" w:space="0" w:color="auto"/>
                    <w:right w:val="single" w:sz="4" w:space="0" w:color="auto"/>
                  </w:tcBorders>
                  <w:shd w:val="clear" w:color="auto" w:fill="auto"/>
                  <w:noWrap/>
                  <w:vAlign w:val="bottom"/>
                  <w:hideMark/>
                </w:tcPr>
                <w:p w14:paraId="31777395"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3551</w:t>
                  </w:r>
                </w:p>
              </w:tc>
              <w:tc>
                <w:tcPr>
                  <w:tcW w:w="766" w:type="dxa"/>
                  <w:tcBorders>
                    <w:top w:val="nil"/>
                    <w:left w:val="nil"/>
                    <w:bottom w:val="single" w:sz="4" w:space="0" w:color="auto"/>
                    <w:right w:val="single" w:sz="4" w:space="0" w:color="auto"/>
                  </w:tcBorders>
                  <w:shd w:val="clear" w:color="auto" w:fill="auto"/>
                  <w:noWrap/>
                  <w:vAlign w:val="bottom"/>
                  <w:hideMark/>
                </w:tcPr>
                <w:p w14:paraId="4E99FB90"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3551</w:t>
                  </w:r>
                </w:p>
              </w:tc>
              <w:tc>
                <w:tcPr>
                  <w:tcW w:w="876" w:type="dxa"/>
                  <w:tcBorders>
                    <w:top w:val="nil"/>
                    <w:left w:val="nil"/>
                    <w:bottom w:val="single" w:sz="4" w:space="0" w:color="auto"/>
                    <w:right w:val="single" w:sz="4" w:space="0" w:color="auto"/>
                  </w:tcBorders>
                  <w:shd w:val="clear" w:color="auto" w:fill="auto"/>
                  <w:noWrap/>
                  <w:vAlign w:val="bottom"/>
                  <w:hideMark/>
                </w:tcPr>
                <w:p w14:paraId="04549464"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3551</w:t>
                  </w:r>
                </w:p>
              </w:tc>
              <w:tc>
                <w:tcPr>
                  <w:tcW w:w="779" w:type="dxa"/>
                  <w:tcBorders>
                    <w:top w:val="nil"/>
                    <w:left w:val="nil"/>
                    <w:bottom w:val="single" w:sz="4" w:space="0" w:color="auto"/>
                    <w:right w:val="single" w:sz="4" w:space="0" w:color="auto"/>
                  </w:tcBorders>
                  <w:shd w:val="clear" w:color="auto" w:fill="auto"/>
                  <w:noWrap/>
                  <w:vAlign w:val="bottom"/>
                  <w:hideMark/>
                </w:tcPr>
                <w:p w14:paraId="3BCD61F9"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3551</w:t>
                  </w:r>
                </w:p>
              </w:tc>
            </w:tr>
            <w:tr w:rsidR="00A079B1" w:rsidRPr="00A079B1" w14:paraId="7236C518" w14:textId="77777777" w:rsidTr="00F275A4">
              <w:trPr>
                <w:trHeight w:val="300"/>
                <w:jc w:val="center"/>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5FDF1DA3"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10%</w:t>
                  </w:r>
                </w:p>
              </w:tc>
              <w:tc>
                <w:tcPr>
                  <w:tcW w:w="1304" w:type="dxa"/>
                  <w:tcBorders>
                    <w:top w:val="nil"/>
                    <w:left w:val="nil"/>
                    <w:bottom w:val="single" w:sz="4" w:space="0" w:color="auto"/>
                    <w:right w:val="single" w:sz="4" w:space="0" w:color="auto"/>
                  </w:tcBorders>
                  <w:shd w:val="clear" w:color="auto" w:fill="auto"/>
                  <w:noWrap/>
                  <w:vAlign w:val="bottom"/>
                  <w:hideMark/>
                </w:tcPr>
                <w:p w14:paraId="0D80DE5E"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3536</w:t>
                  </w:r>
                </w:p>
              </w:tc>
              <w:tc>
                <w:tcPr>
                  <w:tcW w:w="876" w:type="dxa"/>
                  <w:tcBorders>
                    <w:top w:val="nil"/>
                    <w:left w:val="nil"/>
                    <w:bottom w:val="single" w:sz="4" w:space="0" w:color="auto"/>
                    <w:right w:val="single" w:sz="4" w:space="0" w:color="auto"/>
                  </w:tcBorders>
                  <w:shd w:val="clear" w:color="auto" w:fill="auto"/>
                  <w:noWrap/>
                  <w:vAlign w:val="bottom"/>
                  <w:hideMark/>
                </w:tcPr>
                <w:p w14:paraId="23DF820F"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5792</w:t>
                  </w:r>
                </w:p>
              </w:tc>
              <w:tc>
                <w:tcPr>
                  <w:tcW w:w="766" w:type="dxa"/>
                  <w:tcBorders>
                    <w:top w:val="nil"/>
                    <w:left w:val="nil"/>
                    <w:bottom w:val="single" w:sz="4" w:space="0" w:color="auto"/>
                    <w:right w:val="single" w:sz="4" w:space="0" w:color="auto"/>
                  </w:tcBorders>
                  <w:shd w:val="clear" w:color="auto" w:fill="auto"/>
                  <w:noWrap/>
                  <w:vAlign w:val="bottom"/>
                  <w:hideMark/>
                </w:tcPr>
                <w:p w14:paraId="508D3EFB"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2804</w:t>
                  </w:r>
                </w:p>
              </w:tc>
              <w:tc>
                <w:tcPr>
                  <w:tcW w:w="876" w:type="dxa"/>
                  <w:tcBorders>
                    <w:top w:val="nil"/>
                    <w:left w:val="nil"/>
                    <w:bottom w:val="single" w:sz="4" w:space="0" w:color="auto"/>
                    <w:right w:val="single" w:sz="4" w:space="0" w:color="auto"/>
                  </w:tcBorders>
                  <w:shd w:val="clear" w:color="auto" w:fill="auto"/>
                  <w:noWrap/>
                  <w:vAlign w:val="bottom"/>
                  <w:hideMark/>
                </w:tcPr>
                <w:p w14:paraId="55B6129A"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2430</w:t>
                  </w:r>
                </w:p>
              </w:tc>
              <w:tc>
                <w:tcPr>
                  <w:tcW w:w="779" w:type="dxa"/>
                  <w:tcBorders>
                    <w:top w:val="nil"/>
                    <w:left w:val="nil"/>
                    <w:bottom w:val="single" w:sz="4" w:space="0" w:color="auto"/>
                    <w:right w:val="single" w:sz="4" w:space="0" w:color="auto"/>
                  </w:tcBorders>
                  <w:shd w:val="clear" w:color="auto" w:fill="auto"/>
                  <w:noWrap/>
                  <w:vAlign w:val="bottom"/>
                  <w:hideMark/>
                </w:tcPr>
                <w:p w14:paraId="44F47B9B"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3390</w:t>
                  </w:r>
                </w:p>
              </w:tc>
            </w:tr>
            <w:tr w:rsidR="00A079B1" w:rsidRPr="00A079B1" w14:paraId="6DD71A00" w14:textId="77777777" w:rsidTr="00F275A4">
              <w:trPr>
                <w:trHeight w:val="300"/>
                <w:jc w:val="center"/>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3A34171D"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20%</w:t>
                  </w:r>
                </w:p>
              </w:tc>
              <w:tc>
                <w:tcPr>
                  <w:tcW w:w="1304" w:type="dxa"/>
                  <w:tcBorders>
                    <w:top w:val="nil"/>
                    <w:left w:val="nil"/>
                    <w:bottom w:val="single" w:sz="4" w:space="0" w:color="auto"/>
                    <w:right w:val="single" w:sz="4" w:space="0" w:color="auto"/>
                  </w:tcBorders>
                  <w:shd w:val="clear" w:color="auto" w:fill="auto"/>
                  <w:noWrap/>
                  <w:vAlign w:val="bottom"/>
                  <w:hideMark/>
                </w:tcPr>
                <w:p w14:paraId="7B6794DD"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3521</w:t>
                  </w:r>
                </w:p>
              </w:tc>
              <w:tc>
                <w:tcPr>
                  <w:tcW w:w="876" w:type="dxa"/>
                  <w:tcBorders>
                    <w:top w:val="nil"/>
                    <w:left w:val="nil"/>
                    <w:bottom w:val="single" w:sz="4" w:space="0" w:color="auto"/>
                    <w:right w:val="single" w:sz="4" w:space="0" w:color="auto"/>
                  </w:tcBorders>
                  <w:shd w:val="clear" w:color="auto" w:fill="auto"/>
                  <w:noWrap/>
                  <w:vAlign w:val="bottom"/>
                  <w:hideMark/>
                </w:tcPr>
                <w:p w14:paraId="4FC6E09D"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8034</w:t>
                  </w:r>
                </w:p>
              </w:tc>
              <w:tc>
                <w:tcPr>
                  <w:tcW w:w="766" w:type="dxa"/>
                  <w:tcBorders>
                    <w:top w:val="nil"/>
                    <w:left w:val="nil"/>
                    <w:bottom w:val="single" w:sz="4" w:space="0" w:color="auto"/>
                    <w:right w:val="single" w:sz="4" w:space="0" w:color="auto"/>
                  </w:tcBorders>
                  <w:shd w:val="clear" w:color="auto" w:fill="auto"/>
                  <w:noWrap/>
                  <w:vAlign w:val="bottom"/>
                  <w:hideMark/>
                </w:tcPr>
                <w:p w14:paraId="1BA3CA78"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2056</w:t>
                  </w:r>
                </w:p>
              </w:tc>
              <w:tc>
                <w:tcPr>
                  <w:tcW w:w="876" w:type="dxa"/>
                  <w:tcBorders>
                    <w:top w:val="nil"/>
                    <w:left w:val="nil"/>
                    <w:bottom w:val="single" w:sz="4" w:space="0" w:color="auto"/>
                    <w:right w:val="single" w:sz="4" w:space="0" w:color="auto"/>
                  </w:tcBorders>
                  <w:shd w:val="clear" w:color="auto" w:fill="auto"/>
                  <w:noWrap/>
                  <w:vAlign w:val="bottom"/>
                  <w:hideMark/>
                </w:tcPr>
                <w:p w14:paraId="759B127D"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1309</w:t>
                  </w:r>
                </w:p>
              </w:tc>
              <w:tc>
                <w:tcPr>
                  <w:tcW w:w="779" w:type="dxa"/>
                  <w:tcBorders>
                    <w:top w:val="nil"/>
                    <w:left w:val="nil"/>
                    <w:bottom w:val="single" w:sz="4" w:space="0" w:color="auto"/>
                    <w:right w:val="single" w:sz="4" w:space="0" w:color="auto"/>
                  </w:tcBorders>
                  <w:shd w:val="clear" w:color="auto" w:fill="auto"/>
                  <w:noWrap/>
                  <w:vAlign w:val="bottom"/>
                  <w:hideMark/>
                </w:tcPr>
                <w:p w14:paraId="59214EC1"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3240</w:t>
                  </w:r>
                </w:p>
              </w:tc>
            </w:tr>
            <w:tr w:rsidR="00A079B1" w:rsidRPr="00A079B1" w14:paraId="333F0BCA" w14:textId="77777777" w:rsidTr="00F275A4">
              <w:trPr>
                <w:trHeight w:val="300"/>
                <w:jc w:val="center"/>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700D74AC"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30%</w:t>
                  </w:r>
                </w:p>
              </w:tc>
              <w:tc>
                <w:tcPr>
                  <w:tcW w:w="1304" w:type="dxa"/>
                  <w:tcBorders>
                    <w:top w:val="nil"/>
                    <w:left w:val="nil"/>
                    <w:bottom w:val="single" w:sz="4" w:space="0" w:color="auto"/>
                    <w:right w:val="single" w:sz="4" w:space="0" w:color="auto"/>
                  </w:tcBorders>
                  <w:shd w:val="clear" w:color="auto" w:fill="auto"/>
                  <w:noWrap/>
                  <w:vAlign w:val="bottom"/>
                  <w:hideMark/>
                </w:tcPr>
                <w:p w14:paraId="4F41E24B"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3506</w:t>
                  </w:r>
                </w:p>
              </w:tc>
              <w:tc>
                <w:tcPr>
                  <w:tcW w:w="876" w:type="dxa"/>
                  <w:tcBorders>
                    <w:top w:val="nil"/>
                    <w:left w:val="nil"/>
                    <w:bottom w:val="single" w:sz="4" w:space="0" w:color="auto"/>
                    <w:right w:val="single" w:sz="4" w:space="0" w:color="auto"/>
                  </w:tcBorders>
                  <w:shd w:val="clear" w:color="auto" w:fill="auto"/>
                  <w:noWrap/>
                  <w:vAlign w:val="bottom"/>
                  <w:hideMark/>
                </w:tcPr>
                <w:p w14:paraId="2D93422C"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10275</w:t>
                  </w:r>
                </w:p>
              </w:tc>
              <w:tc>
                <w:tcPr>
                  <w:tcW w:w="766" w:type="dxa"/>
                  <w:tcBorders>
                    <w:top w:val="nil"/>
                    <w:left w:val="nil"/>
                    <w:bottom w:val="single" w:sz="4" w:space="0" w:color="auto"/>
                    <w:right w:val="single" w:sz="4" w:space="0" w:color="auto"/>
                  </w:tcBorders>
                  <w:shd w:val="clear" w:color="auto" w:fill="auto"/>
                  <w:noWrap/>
                  <w:vAlign w:val="bottom"/>
                  <w:hideMark/>
                </w:tcPr>
                <w:p w14:paraId="055E4D2E"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1309</w:t>
                  </w:r>
                </w:p>
              </w:tc>
              <w:tc>
                <w:tcPr>
                  <w:tcW w:w="876" w:type="dxa"/>
                  <w:tcBorders>
                    <w:top w:val="nil"/>
                    <w:left w:val="nil"/>
                    <w:bottom w:val="single" w:sz="4" w:space="0" w:color="auto"/>
                    <w:right w:val="single" w:sz="4" w:space="0" w:color="auto"/>
                  </w:tcBorders>
                  <w:shd w:val="clear" w:color="auto" w:fill="auto"/>
                  <w:noWrap/>
                  <w:vAlign w:val="bottom"/>
                  <w:hideMark/>
                </w:tcPr>
                <w:p w14:paraId="0DC3A439"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189</w:t>
                  </w:r>
                </w:p>
              </w:tc>
              <w:tc>
                <w:tcPr>
                  <w:tcW w:w="779" w:type="dxa"/>
                  <w:tcBorders>
                    <w:top w:val="nil"/>
                    <w:left w:val="nil"/>
                    <w:bottom w:val="single" w:sz="4" w:space="0" w:color="auto"/>
                    <w:right w:val="single" w:sz="4" w:space="0" w:color="auto"/>
                  </w:tcBorders>
                  <w:shd w:val="clear" w:color="auto" w:fill="auto"/>
                  <w:noWrap/>
                  <w:vAlign w:val="bottom"/>
                  <w:hideMark/>
                </w:tcPr>
                <w:p w14:paraId="257FCF43"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3100</w:t>
                  </w:r>
                </w:p>
              </w:tc>
            </w:tr>
            <w:tr w:rsidR="00A079B1" w:rsidRPr="00A079B1" w14:paraId="583C03C2" w14:textId="77777777" w:rsidTr="00F275A4">
              <w:trPr>
                <w:trHeight w:val="300"/>
                <w:jc w:val="center"/>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14B4250B"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Slope</w:t>
                  </w:r>
                </w:p>
              </w:tc>
              <w:tc>
                <w:tcPr>
                  <w:tcW w:w="1304" w:type="dxa"/>
                  <w:tcBorders>
                    <w:top w:val="nil"/>
                    <w:left w:val="nil"/>
                    <w:bottom w:val="single" w:sz="4" w:space="0" w:color="auto"/>
                    <w:right w:val="single" w:sz="4" w:space="0" w:color="auto"/>
                  </w:tcBorders>
                  <w:shd w:val="clear" w:color="auto" w:fill="auto"/>
                  <w:noWrap/>
                  <w:vAlign w:val="bottom"/>
                  <w:hideMark/>
                </w:tcPr>
                <w:p w14:paraId="5DFDD69C"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1687</w:t>
                  </w:r>
                </w:p>
              </w:tc>
              <w:tc>
                <w:tcPr>
                  <w:tcW w:w="876" w:type="dxa"/>
                  <w:tcBorders>
                    <w:top w:val="nil"/>
                    <w:left w:val="nil"/>
                    <w:bottom w:val="single" w:sz="4" w:space="0" w:color="auto"/>
                    <w:right w:val="single" w:sz="4" w:space="0" w:color="auto"/>
                  </w:tcBorders>
                  <w:shd w:val="clear" w:color="auto" w:fill="auto"/>
                  <w:noWrap/>
                  <w:vAlign w:val="bottom"/>
                  <w:hideMark/>
                </w:tcPr>
                <w:p w14:paraId="6E1F00AD"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22415</w:t>
                  </w:r>
                </w:p>
              </w:tc>
              <w:tc>
                <w:tcPr>
                  <w:tcW w:w="766" w:type="dxa"/>
                  <w:tcBorders>
                    <w:top w:val="nil"/>
                    <w:left w:val="nil"/>
                    <w:bottom w:val="single" w:sz="4" w:space="0" w:color="auto"/>
                    <w:right w:val="single" w:sz="4" w:space="0" w:color="auto"/>
                  </w:tcBorders>
                  <w:shd w:val="clear" w:color="auto" w:fill="auto"/>
                  <w:noWrap/>
                  <w:vAlign w:val="bottom"/>
                  <w:hideMark/>
                </w:tcPr>
                <w:p w14:paraId="3669DD2B"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7472</w:t>
                  </w:r>
                </w:p>
              </w:tc>
              <w:tc>
                <w:tcPr>
                  <w:tcW w:w="876" w:type="dxa"/>
                  <w:tcBorders>
                    <w:top w:val="nil"/>
                    <w:left w:val="nil"/>
                    <w:bottom w:val="single" w:sz="4" w:space="0" w:color="auto"/>
                    <w:right w:val="single" w:sz="4" w:space="0" w:color="auto"/>
                  </w:tcBorders>
                  <w:shd w:val="clear" w:color="auto" w:fill="auto"/>
                  <w:noWrap/>
                  <w:vAlign w:val="bottom"/>
                  <w:hideMark/>
                </w:tcPr>
                <w:p w14:paraId="165678E4"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11207</w:t>
                  </w:r>
                </w:p>
              </w:tc>
              <w:tc>
                <w:tcPr>
                  <w:tcW w:w="779" w:type="dxa"/>
                  <w:tcBorders>
                    <w:top w:val="nil"/>
                    <w:left w:val="nil"/>
                    <w:bottom w:val="single" w:sz="4" w:space="0" w:color="auto"/>
                    <w:right w:val="single" w:sz="4" w:space="0" w:color="auto"/>
                  </w:tcBorders>
                  <w:shd w:val="clear" w:color="auto" w:fill="auto"/>
                  <w:noWrap/>
                  <w:vAlign w:val="bottom"/>
                  <w:hideMark/>
                </w:tcPr>
                <w:p w14:paraId="0E687422"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1913</w:t>
                  </w:r>
                </w:p>
              </w:tc>
            </w:tr>
            <w:tr w:rsidR="00A079B1" w:rsidRPr="00A079B1" w14:paraId="60703D1A" w14:textId="77777777" w:rsidTr="00F275A4">
              <w:trPr>
                <w:trHeight w:val="300"/>
                <w:jc w:val="center"/>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1169074A"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Ranking</w:t>
                  </w:r>
                </w:p>
              </w:tc>
              <w:tc>
                <w:tcPr>
                  <w:tcW w:w="1304" w:type="dxa"/>
                  <w:tcBorders>
                    <w:top w:val="nil"/>
                    <w:left w:val="nil"/>
                    <w:bottom w:val="single" w:sz="4" w:space="0" w:color="auto"/>
                    <w:right w:val="single" w:sz="4" w:space="0" w:color="auto"/>
                  </w:tcBorders>
                  <w:shd w:val="clear" w:color="auto" w:fill="auto"/>
                  <w:noWrap/>
                  <w:vAlign w:val="bottom"/>
                  <w:hideMark/>
                </w:tcPr>
                <w:p w14:paraId="0549653F"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5</w:t>
                  </w:r>
                </w:p>
              </w:tc>
              <w:tc>
                <w:tcPr>
                  <w:tcW w:w="876" w:type="dxa"/>
                  <w:tcBorders>
                    <w:top w:val="nil"/>
                    <w:left w:val="nil"/>
                    <w:bottom w:val="single" w:sz="4" w:space="0" w:color="auto"/>
                    <w:right w:val="single" w:sz="4" w:space="0" w:color="auto"/>
                  </w:tcBorders>
                  <w:shd w:val="clear" w:color="auto" w:fill="auto"/>
                  <w:noWrap/>
                  <w:vAlign w:val="bottom"/>
                  <w:hideMark/>
                </w:tcPr>
                <w:p w14:paraId="6BBDE0AD"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1</w:t>
                  </w:r>
                </w:p>
              </w:tc>
              <w:tc>
                <w:tcPr>
                  <w:tcW w:w="766" w:type="dxa"/>
                  <w:tcBorders>
                    <w:top w:val="nil"/>
                    <w:left w:val="nil"/>
                    <w:bottom w:val="single" w:sz="4" w:space="0" w:color="auto"/>
                    <w:right w:val="single" w:sz="4" w:space="0" w:color="auto"/>
                  </w:tcBorders>
                  <w:shd w:val="clear" w:color="auto" w:fill="auto"/>
                  <w:noWrap/>
                  <w:vAlign w:val="bottom"/>
                  <w:hideMark/>
                </w:tcPr>
                <w:p w14:paraId="6E612EED"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3</w:t>
                  </w:r>
                </w:p>
              </w:tc>
              <w:tc>
                <w:tcPr>
                  <w:tcW w:w="876" w:type="dxa"/>
                  <w:tcBorders>
                    <w:top w:val="nil"/>
                    <w:left w:val="nil"/>
                    <w:bottom w:val="single" w:sz="4" w:space="0" w:color="auto"/>
                    <w:right w:val="single" w:sz="4" w:space="0" w:color="auto"/>
                  </w:tcBorders>
                  <w:shd w:val="clear" w:color="auto" w:fill="auto"/>
                  <w:noWrap/>
                  <w:vAlign w:val="bottom"/>
                  <w:hideMark/>
                </w:tcPr>
                <w:p w14:paraId="21523176"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2</w:t>
                  </w:r>
                </w:p>
              </w:tc>
              <w:tc>
                <w:tcPr>
                  <w:tcW w:w="779" w:type="dxa"/>
                  <w:tcBorders>
                    <w:top w:val="nil"/>
                    <w:left w:val="nil"/>
                    <w:bottom w:val="single" w:sz="4" w:space="0" w:color="auto"/>
                    <w:right w:val="single" w:sz="4" w:space="0" w:color="auto"/>
                  </w:tcBorders>
                  <w:shd w:val="clear" w:color="auto" w:fill="auto"/>
                  <w:noWrap/>
                  <w:vAlign w:val="bottom"/>
                  <w:hideMark/>
                </w:tcPr>
                <w:p w14:paraId="69403CFA"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4</w:t>
                  </w:r>
                </w:p>
              </w:tc>
            </w:tr>
          </w:tbl>
          <w:p w14:paraId="4CE4F911" w14:textId="77777777" w:rsidR="00A079B1" w:rsidRPr="00A079B1" w:rsidRDefault="00A079B1" w:rsidP="00A079B1">
            <w:pPr>
              <w:spacing w:after="0" w:line="240" w:lineRule="auto"/>
              <w:ind w:left="0" w:hanging="2"/>
              <w:jc w:val="both"/>
              <w:rPr>
                <w:rFonts w:ascii="Times New Roman" w:hAnsi="Times New Roman"/>
                <w:sz w:val="24"/>
                <w:szCs w:val="24"/>
              </w:rPr>
            </w:pPr>
            <w:r w:rsidRPr="00A079B1">
              <w:rPr>
                <w:rFonts w:ascii="Times New Roman" w:hAnsi="Times New Roman"/>
                <w:sz w:val="24"/>
                <w:szCs w:val="24"/>
              </w:rPr>
              <w:t>Comment on the above output table.</w:t>
            </w:r>
          </w:p>
          <w:p w14:paraId="0733ED3A" w14:textId="77777777" w:rsidR="00A079B1" w:rsidRPr="00A079B1" w:rsidRDefault="00A079B1" w:rsidP="00A079B1">
            <w:pPr>
              <w:pStyle w:val="ListParagraph"/>
              <w:numPr>
                <w:ilvl w:val="0"/>
                <w:numId w:val="13"/>
              </w:numPr>
              <w:suppressAutoHyphens w:val="0"/>
              <w:spacing w:after="0" w:line="240" w:lineRule="auto"/>
              <w:ind w:leftChars="0" w:firstLineChars="0"/>
              <w:jc w:val="both"/>
              <w:textDirection w:val="lrTb"/>
              <w:textAlignment w:val="auto"/>
              <w:outlineLvl w:val="9"/>
              <w:rPr>
                <w:rFonts w:ascii="Times New Roman" w:hAnsi="Times New Roman"/>
                <w:sz w:val="24"/>
                <w:szCs w:val="24"/>
              </w:rPr>
            </w:pPr>
            <w:r w:rsidRPr="00A079B1">
              <w:rPr>
                <w:rFonts w:ascii="Times New Roman" w:hAnsi="Times New Roman"/>
                <w:sz w:val="24"/>
                <w:szCs w:val="24"/>
              </w:rPr>
              <w:t>AFP limited sensitivity spider web is given in the figure as follow:</w:t>
            </w:r>
          </w:p>
          <w:p w14:paraId="16EA6BC6" w14:textId="77777777" w:rsidR="00A079B1" w:rsidRPr="00A079B1" w:rsidRDefault="00A079B1" w:rsidP="00A079B1">
            <w:pPr>
              <w:pStyle w:val="ListParagraph"/>
              <w:spacing w:after="0" w:line="240" w:lineRule="auto"/>
              <w:ind w:left="0" w:hanging="2"/>
              <w:jc w:val="center"/>
              <w:rPr>
                <w:rFonts w:ascii="Times New Roman" w:hAnsi="Times New Roman"/>
                <w:sz w:val="24"/>
                <w:szCs w:val="24"/>
              </w:rPr>
            </w:pPr>
            <w:r w:rsidRPr="00A079B1">
              <w:rPr>
                <w:rFonts w:ascii="Times New Roman" w:hAnsi="Times New Roman"/>
                <w:noProof/>
                <w:sz w:val="24"/>
                <w:szCs w:val="24"/>
              </w:rPr>
              <w:lastRenderedPageBreak/>
              <w:drawing>
                <wp:inline distT="0" distB="0" distL="0" distR="0" wp14:anchorId="1BB2C1AC" wp14:editId="33BCB395">
                  <wp:extent cx="4199890" cy="266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9890" cy="2667000"/>
                          </a:xfrm>
                          <a:prstGeom prst="rect">
                            <a:avLst/>
                          </a:prstGeom>
                          <a:noFill/>
                        </pic:spPr>
                      </pic:pic>
                    </a:graphicData>
                  </a:graphic>
                </wp:inline>
              </w:drawing>
            </w:r>
          </w:p>
          <w:p w14:paraId="3A3540A7" w14:textId="77777777" w:rsidR="00A079B1" w:rsidRPr="00A079B1" w:rsidRDefault="00A079B1" w:rsidP="00A079B1">
            <w:pPr>
              <w:pStyle w:val="ListParagraph"/>
              <w:spacing w:after="0" w:line="240" w:lineRule="auto"/>
              <w:ind w:left="0" w:hanging="2"/>
              <w:jc w:val="both"/>
              <w:rPr>
                <w:rFonts w:ascii="Times New Roman" w:hAnsi="Times New Roman"/>
                <w:sz w:val="24"/>
                <w:szCs w:val="24"/>
              </w:rPr>
            </w:pPr>
          </w:p>
          <w:p w14:paraId="27FE2993" w14:textId="0AADD425" w:rsidR="00A079B1" w:rsidRPr="00A079B1" w:rsidRDefault="00A079B1" w:rsidP="00A079B1">
            <w:pPr>
              <w:spacing w:after="0" w:line="240" w:lineRule="auto"/>
              <w:ind w:left="0" w:hanging="2"/>
              <w:jc w:val="both"/>
              <w:rPr>
                <w:rFonts w:ascii="Times New Roman" w:hAnsi="Times New Roman"/>
                <w:sz w:val="24"/>
                <w:szCs w:val="24"/>
              </w:rPr>
            </w:pPr>
            <w:r w:rsidRPr="00A079B1">
              <w:rPr>
                <w:rFonts w:ascii="Times New Roman" w:hAnsi="Times New Roman"/>
                <w:sz w:val="24"/>
                <w:szCs w:val="24"/>
              </w:rPr>
              <w:t xml:space="preserve">Comment on the sensitivity of </w:t>
            </w:r>
            <w:r w:rsidR="003630BD">
              <w:rPr>
                <w:rFonts w:ascii="Times New Roman" w:hAnsi="Times New Roman"/>
                <w:sz w:val="24"/>
                <w:szCs w:val="24"/>
              </w:rPr>
              <w:t xml:space="preserve">the </w:t>
            </w:r>
            <w:r w:rsidRPr="00A079B1">
              <w:rPr>
                <w:rFonts w:ascii="Times New Roman" w:hAnsi="Times New Roman"/>
                <w:sz w:val="24"/>
                <w:szCs w:val="24"/>
              </w:rPr>
              <w:t xml:space="preserve">spider web. Which variable causes a </w:t>
            </w:r>
            <w:r w:rsidR="003630BD">
              <w:rPr>
                <w:rFonts w:ascii="Times New Roman" w:hAnsi="Times New Roman"/>
                <w:sz w:val="24"/>
                <w:szCs w:val="24"/>
              </w:rPr>
              <w:t>significant</w:t>
            </w:r>
            <w:r w:rsidRPr="00A079B1">
              <w:rPr>
                <w:rFonts w:ascii="Times New Roman" w:hAnsi="Times New Roman"/>
                <w:sz w:val="24"/>
                <w:szCs w:val="24"/>
              </w:rPr>
              <w:t xml:space="preserve"> change in NPV?</w:t>
            </w:r>
          </w:p>
          <w:p w14:paraId="5C8DBD40" w14:textId="641860AE" w:rsidR="00A079B1" w:rsidRPr="00A079B1" w:rsidRDefault="00A079B1" w:rsidP="00A079B1">
            <w:pPr>
              <w:pStyle w:val="ListParagraph"/>
              <w:numPr>
                <w:ilvl w:val="0"/>
                <w:numId w:val="13"/>
              </w:numPr>
              <w:suppressAutoHyphens w:val="0"/>
              <w:spacing w:after="0" w:line="240" w:lineRule="auto"/>
              <w:ind w:leftChars="0" w:firstLineChars="0"/>
              <w:jc w:val="both"/>
              <w:textDirection w:val="lrTb"/>
              <w:textAlignment w:val="auto"/>
              <w:outlineLvl w:val="9"/>
              <w:rPr>
                <w:rFonts w:ascii="Times New Roman" w:hAnsi="Times New Roman"/>
                <w:sz w:val="24"/>
                <w:szCs w:val="24"/>
              </w:rPr>
            </w:pPr>
            <w:r w:rsidRPr="00A079B1">
              <w:rPr>
                <w:rFonts w:ascii="Times New Roman" w:hAnsi="Times New Roman"/>
                <w:sz w:val="24"/>
                <w:szCs w:val="24"/>
              </w:rPr>
              <w:t>Comment on the below calculated NPV BEP:</w:t>
            </w:r>
          </w:p>
          <w:tbl>
            <w:tblPr>
              <w:tblW w:w="3912" w:type="dxa"/>
              <w:jc w:val="center"/>
              <w:tblLayout w:type="fixed"/>
              <w:tblLook w:val="04A0" w:firstRow="1" w:lastRow="0" w:firstColumn="1" w:lastColumn="0" w:noHBand="0" w:noVBand="1"/>
            </w:tblPr>
            <w:tblGrid>
              <w:gridCol w:w="1949"/>
              <w:gridCol w:w="1963"/>
            </w:tblGrid>
            <w:tr w:rsidR="00A079B1" w:rsidRPr="00A079B1" w14:paraId="2926F27B" w14:textId="77777777" w:rsidTr="003630BD">
              <w:trPr>
                <w:trHeight w:val="314"/>
                <w:jc w:val="center"/>
              </w:trPr>
              <w:tc>
                <w:tcPr>
                  <w:tcW w:w="1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219B7" w14:textId="77777777" w:rsidR="00A079B1" w:rsidRPr="00A079B1" w:rsidRDefault="00A079B1" w:rsidP="00A079B1">
                  <w:pPr>
                    <w:spacing w:after="0" w:line="240" w:lineRule="auto"/>
                    <w:ind w:left="0" w:hanging="2"/>
                    <w:rPr>
                      <w:rFonts w:ascii="Times New Roman" w:eastAsia="Times New Roman" w:hAnsi="Times New Roman" w:cs="Times New Roman"/>
                      <w:b/>
                      <w:bCs/>
                      <w:color w:val="000000"/>
                      <w:sz w:val="24"/>
                      <w:szCs w:val="24"/>
                      <w:lang w:eastAsia="en-IN"/>
                    </w:rPr>
                  </w:pPr>
                  <w:r w:rsidRPr="00A079B1">
                    <w:rPr>
                      <w:rFonts w:ascii="Times New Roman" w:eastAsia="Times New Roman" w:hAnsi="Times New Roman" w:cs="Times New Roman"/>
                      <w:b/>
                      <w:bCs/>
                      <w:color w:val="000000"/>
                      <w:sz w:val="24"/>
                      <w:szCs w:val="24"/>
                      <w:lang w:eastAsia="en-IN"/>
                    </w:rPr>
                    <w:t xml:space="preserve">NPV BEP </w:t>
                  </w:r>
                </w:p>
              </w:tc>
              <w:tc>
                <w:tcPr>
                  <w:tcW w:w="1963" w:type="dxa"/>
                  <w:tcBorders>
                    <w:top w:val="single" w:sz="4" w:space="0" w:color="auto"/>
                    <w:left w:val="nil"/>
                    <w:bottom w:val="single" w:sz="4" w:space="0" w:color="auto"/>
                    <w:right w:val="single" w:sz="4" w:space="0" w:color="auto"/>
                  </w:tcBorders>
                  <w:shd w:val="clear" w:color="auto" w:fill="auto"/>
                  <w:noWrap/>
                  <w:vAlign w:val="bottom"/>
                  <w:hideMark/>
                </w:tcPr>
                <w:p w14:paraId="19C156AD" w14:textId="77777777" w:rsidR="00A079B1" w:rsidRPr="00A079B1" w:rsidRDefault="00A079B1" w:rsidP="00A079B1">
                  <w:pPr>
                    <w:spacing w:after="0" w:line="240" w:lineRule="auto"/>
                    <w:ind w:left="0" w:hanging="2"/>
                    <w:rPr>
                      <w:rFonts w:ascii="Times New Roman" w:eastAsia="Times New Roman" w:hAnsi="Times New Roman" w:cs="Times New Roman"/>
                      <w:b/>
                      <w:bCs/>
                      <w:color w:val="000000"/>
                      <w:sz w:val="24"/>
                      <w:szCs w:val="24"/>
                      <w:lang w:eastAsia="en-IN"/>
                    </w:rPr>
                  </w:pPr>
                  <w:r w:rsidRPr="00A079B1">
                    <w:rPr>
                      <w:rFonts w:ascii="Times New Roman" w:eastAsia="Times New Roman" w:hAnsi="Times New Roman" w:cs="Times New Roman"/>
                      <w:b/>
                      <w:bCs/>
                      <w:color w:val="000000"/>
                      <w:sz w:val="24"/>
                      <w:szCs w:val="24"/>
                      <w:lang w:eastAsia="en-IN"/>
                    </w:rPr>
                    <w:t>Value</w:t>
                  </w:r>
                </w:p>
              </w:tc>
            </w:tr>
            <w:tr w:rsidR="00A079B1" w:rsidRPr="00A079B1" w14:paraId="1B39B1C5" w14:textId="77777777" w:rsidTr="003630BD">
              <w:trPr>
                <w:trHeight w:val="314"/>
                <w:jc w:val="center"/>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56312509" w14:textId="77777777" w:rsidR="00A079B1" w:rsidRPr="00A079B1" w:rsidRDefault="00A079B1" w:rsidP="00A079B1">
                  <w:pPr>
                    <w:spacing w:after="0" w:line="240" w:lineRule="auto"/>
                    <w:ind w:left="0" w:hanging="2"/>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Selling Price</w:t>
                  </w:r>
                </w:p>
              </w:tc>
              <w:tc>
                <w:tcPr>
                  <w:tcW w:w="1963" w:type="dxa"/>
                  <w:tcBorders>
                    <w:top w:val="nil"/>
                    <w:left w:val="nil"/>
                    <w:bottom w:val="single" w:sz="4" w:space="0" w:color="auto"/>
                    <w:right w:val="single" w:sz="4" w:space="0" w:color="auto"/>
                  </w:tcBorders>
                  <w:shd w:val="clear" w:color="auto" w:fill="auto"/>
                  <w:noWrap/>
                  <w:vAlign w:val="bottom"/>
                  <w:hideMark/>
                </w:tcPr>
                <w:p w14:paraId="3666A7A2" w14:textId="77777777" w:rsidR="00A079B1" w:rsidRPr="00A079B1" w:rsidRDefault="00A079B1" w:rsidP="00A079B1">
                  <w:pPr>
                    <w:spacing w:after="0" w:line="240" w:lineRule="auto"/>
                    <w:ind w:left="0" w:hanging="2"/>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108.12 per unit</w:t>
                  </w:r>
                </w:p>
              </w:tc>
            </w:tr>
            <w:tr w:rsidR="00A079B1" w:rsidRPr="00A079B1" w14:paraId="3F2F17E6" w14:textId="77777777" w:rsidTr="003630BD">
              <w:trPr>
                <w:trHeight w:val="314"/>
                <w:jc w:val="center"/>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0F6583B9" w14:textId="77777777" w:rsidR="00A079B1" w:rsidRPr="00A079B1" w:rsidRDefault="00A079B1" w:rsidP="00A079B1">
                  <w:pPr>
                    <w:spacing w:after="0" w:line="240" w:lineRule="auto"/>
                    <w:ind w:left="0" w:hanging="2"/>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Variable Cost</w:t>
                  </w:r>
                </w:p>
              </w:tc>
              <w:tc>
                <w:tcPr>
                  <w:tcW w:w="1963" w:type="dxa"/>
                  <w:tcBorders>
                    <w:top w:val="nil"/>
                    <w:left w:val="nil"/>
                    <w:bottom w:val="single" w:sz="4" w:space="0" w:color="auto"/>
                    <w:right w:val="single" w:sz="4" w:space="0" w:color="auto"/>
                  </w:tcBorders>
                  <w:shd w:val="clear" w:color="auto" w:fill="auto"/>
                  <w:noWrap/>
                  <w:vAlign w:val="bottom"/>
                  <w:hideMark/>
                </w:tcPr>
                <w:p w14:paraId="447B09AD" w14:textId="77777777" w:rsidR="00A079B1" w:rsidRPr="00A079B1" w:rsidRDefault="00A079B1" w:rsidP="00A079B1">
                  <w:pPr>
                    <w:spacing w:after="0" w:line="240" w:lineRule="auto"/>
                    <w:ind w:left="0" w:hanging="2"/>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51.88 per unit</w:t>
                  </w:r>
                </w:p>
              </w:tc>
            </w:tr>
            <w:tr w:rsidR="00A079B1" w:rsidRPr="00A079B1" w14:paraId="4EE10717" w14:textId="77777777" w:rsidTr="003630BD">
              <w:trPr>
                <w:trHeight w:val="314"/>
                <w:jc w:val="center"/>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0CB4BB88" w14:textId="77777777" w:rsidR="00A079B1" w:rsidRPr="00A079B1" w:rsidRDefault="00A079B1" w:rsidP="00A079B1">
                  <w:pPr>
                    <w:spacing w:after="0" w:line="240" w:lineRule="auto"/>
                    <w:ind w:left="0" w:hanging="2"/>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Fixed Cost</w:t>
                  </w:r>
                </w:p>
              </w:tc>
              <w:tc>
                <w:tcPr>
                  <w:tcW w:w="1963" w:type="dxa"/>
                  <w:tcBorders>
                    <w:top w:val="nil"/>
                    <w:left w:val="nil"/>
                    <w:bottom w:val="single" w:sz="4" w:space="0" w:color="auto"/>
                    <w:right w:val="single" w:sz="4" w:space="0" w:color="auto"/>
                  </w:tcBorders>
                  <w:shd w:val="clear" w:color="auto" w:fill="auto"/>
                  <w:noWrap/>
                  <w:vAlign w:val="bottom"/>
                  <w:hideMark/>
                </w:tcPr>
                <w:p w14:paraId="0C8B163E" w14:textId="77777777" w:rsidR="00A079B1" w:rsidRPr="00A079B1" w:rsidRDefault="00A079B1" w:rsidP="00A079B1">
                  <w:pPr>
                    <w:spacing w:after="0" w:line="240" w:lineRule="auto"/>
                    <w:ind w:left="0" w:hanging="2"/>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71.88 per unit</w:t>
                  </w:r>
                </w:p>
              </w:tc>
            </w:tr>
          </w:tbl>
          <w:p w14:paraId="29D9CA89" w14:textId="77777777" w:rsidR="00A079B1" w:rsidRPr="00A079B1" w:rsidRDefault="00A079B1" w:rsidP="00A079B1">
            <w:pPr>
              <w:pStyle w:val="ListParagraph"/>
              <w:spacing w:after="0" w:line="240" w:lineRule="auto"/>
              <w:ind w:left="0" w:hanging="2"/>
              <w:jc w:val="both"/>
              <w:rPr>
                <w:rFonts w:ascii="Times New Roman" w:hAnsi="Times New Roman"/>
                <w:sz w:val="24"/>
                <w:szCs w:val="24"/>
              </w:rPr>
            </w:pPr>
          </w:p>
          <w:p w14:paraId="233BA0B2" w14:textId="6116BC57" w:rsidR="00A079B1" w:rsidRPr="00A079B1" w:rsidRDefault="00A079B1" w:rsidP="00A079B1">
            <w:pPr>
              <w:pStyle w:val="ListParagraph"/>
              <w:numPr>
                <w:ilvl w:val="0"/>
                <w:numId w:val="13"/>
              </w:numPr>
              <w:suppressAutoHyphens w:val="0"/>
              <w:spacing w:after="0" w:line="240" w:lineRule="auto"/>
              <w:ind w:leftChars="0" w:firstLineChars="0"/>
              <w:jc w:val="both"/>
              <w:textDirection w:val="lrTb"/>
              <w:textAlignment w:val="auto"/>
              <w:outlineLvl w:val="9"/>
              <w:rPr>
                <w:rFonts w:ascii="Times New Roman" w:hAnsi="Times New Roman"/>
                <w:sz w:val="24"/>
                <w:szCs w:val="24"/>
              </w:rPr>
            </w:pPr>
            <w:r w:rsidRPr="00A079B1">
              <w:rPr>
                <w:rFonts w:ascii="Times New Roman" w:hAnsi="Times New Roman"/>
                <w:sz w:val="24"/>
                <w:szCs w:val="24"/>
              </w:rPr>
              <w:t>Based on scenario analysis done under the best-case and worst-case following output</w:t>
            </w:r>
            <w:r>
              <w:rPr>
                <w:rFonts w:ascii="Times New Roman" w:hAnsi="Times New Roman"/>
                <w:sz w:val="24"/>
                <w:szCs w:val="24"/>
              </w:rPr>
              <w:t>,</w:t>
            </w:r>
            <w:r w:rsidRPr="00A079B1">
              <w:rPr>
                <w:rFonts w:ascii="Times New Roman" w:hAnsi="Times New Roman"/>
                <w:sz w:val="24"/>
                <w:szCs w:val="24"/>
              </w:rPr>
              <w:t xml:space="preserve"> AFP limited extracted:</w:t>
            </w:r>
          </w:p>
          <w:tbl>
            <w:tblPr>
              <w:tblW w:w="5950" w:type="dxa"/>
              <w:jc w:val="center"/>
              <w:tblLayout w:type="fixed"/>
              <w:tblLook w:val="04A0" w:firstRow="1" w:lastRow="0" w:firstColumn="1" w:lastColumn="0" w:noHBand="0" w:noVBand="1"/>
            </w:tblPr>
            <w:tblGrid>
              <w:gridCol w:w="2879"/>
              <w:gridCol w:w="1674"/>
              <w:gridCol w:w="1397"/>
            </w:tblGrid>
            <w:tr w:rsidR="00A079B1" w:rsidRPr="00A079B1" w14:paraId="408ABB1B" w14:textId="77777777" w:rsidTr="003630BD">
              <w:trPr>
                <w:trHeight w:val="309"/>
                <w:jc w:val="center"/>
              </w:trPr>
              <w:tc>
                <w:tcPr>
                  <w:tcW w:w="2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0859C" w14:textId="77777777" w:rsidR="00A079B1" w:rsidRPr="00A079B1" w:rsidRDefault="00A079B1" w:rsidP="00A079B1">
                  <w:pPr>
                    <w:spacing w:after="0" w:line="240" w:lineRule="auto"/>
                    <w:ind w:left="0" w:hanging="2"/>
                    <w:jc w:val="center"/>
                    <w:rPr>
                      <w:rFonts w:ascii="Times New Roman" w:eastAsia="Times New Roman" w:hAnsi="Times New Roman" w:cs="Times New Roman"/>
                      <w:b/>
                      <w:bCs/>
                      <w:color w:val="000000"/>
                      <w:sz w:val="24"/>
                      <w:szCs w:val="24"/>
                      <w:lang w:eastAsia="en-IN"/>
                    </w:rPr>
                  </w:pPr>
                  <w:r w:rsidRPr="00A079B1">
                    <w:rPr>
                      <w:rFonts w:ascii="Times New Roman" w:eastAsia="Times New Roman" w:hAnsi="Times New Roman" w:cs="Times New Roman"/>
                      <w:b/>
                      <w:bCs/>
                      <w:color w:val="000000"/>
                      <w:sz w:val="24"/>
                      <w:szCs w:val="24"/>
                      <w:lang w:eastAsia="en-IN"/>
                    </w:rPr>
                    <w:t>Scenario</w:t>
                  </w:r>
                </w:p>
              </w:tc>
              <w:tc>
                <w:tcPr>
                  <w:tcW w:w="1674" w:type="dxa"/>
                  <w:tcBorders>
                    <w:top w:val="single" w:sz="4" w:space="0" w:color="auto"/>
                    <w:left w:val="nil"/>
                    <w:bottom w:val="single" w:sz="4" w:space="0" w:color="auto"/>
                    <w:right w:val="single" w:sz="4" w:space="0" w:color="auto"/>
                  </w:tcBorders>
                  <w:shd w:val="clear" w:color="auto" w:fill="auto"/>
                  <w:noWrap/>
                  <w:vAlign w:val="bottom"/>
                  <w:hideMark/>
                </w:tcPr>
                <w:p w14:paraId="60628D4F" w14:textId="77777777" w:rsidR="00A079B1" w:rsidRPr="00A079B1" w:rsidRDefault="00A079B1" w:rsidP="00A079B1">
                  <w:pPr>
                    <w:spacing w:after="0" w:line="240" w:lineRule="auto"/>
                    <w:ind w:left="0" w:hanging="2"/>
                    <w:jc w:val="center"/>
                    <w:rPr>
                      <w:rFonts w:ascii="Times New Roman" w:eastAsia="Times New Roman" w:hAnsi="Times New Roman" w:cs="Times New Roman"/>
                      <w:b/>
                      <w:bCs/>
                      <w:color w:val="000000"/>
                      <w:sz w:val="24"/>
                      <w:szCs w:val="24"/>
                      <w:lang w:eastAsia="en-IN"/>
                    </w:rPr>
                  </w:pPr>
                  <w:r w:rsidRPr="00A079B1">
                    <w:rPr>
                      <w:rFonts w:ascii="Times New Roman" w:eastAsia="Times New Roman" w:hAnsi="Times New Roman" w:cs="Times New Roman"/>
                      <w:b/>
                      <w:bCs/>
                      <w:color w:val="000000"/>
                      <w:sz w:val="24"/>
                      <w:szCs w:val="24"/>
                      <w:lang w:eastAsia="en-IN"/>
                    </w:rPr>
                    <w:t>Probability</w:t>
                  </w:r>
                </w:p>
              </w:tc>
              <w:tc>
                <w:tcPr>
                  <w:tcW w:w="1397" w:type="dxa"/>
                  <w:tcBorders>
                    <w:top w:val="single" w:sz="4" w:space="0" w:color="auto"/>
                    <w:left w:val="nil"/>
                    <w:bottom w:val="single" w:sz="4" w:space="0" w:color="auto"/>
                    <w:right w:val="single" w:sz="4" w:space="0" w:color="auto"/>
                  </w:tcBorders>
                  <w:shd w:val="clear" w:color="auto" w:fill="auto"/>
                  <w:noWrap/>
                  <w:vAlign w:val="bottom"/>
                  <w:hideMark/>
                </w:tcPr>
                <w:p w14:paraId="3FD3EF28" w14:textId="77777777" w:rsidR="00A079B1" w:rsidRPr="00A079B1" w:rsidRDefault="00A079B1" w:rsidP="00A079B1">
                  <w:pPr>
                    <w:spacing w:after="0" w:line="240" w:lineRule="auto"/>
                    <w:ind w:left="0" w:hanging="2"/>
                    <w:jc w:val="center"/>
                    <w:rPr>
                      <w:rFonts w:ascii="Times New Roman" w:eastAsia="Times New Roman" w:hAnsi="Times New Roman" w:cs="Times New Roman"/>
                      <w:b/>
                      <w:bCs/>
                      <w:color w:val="000000"/>
                      <w:sz w:val="24"/>
                      <w:szCs w:val="24"/>
                      <w:lang w:eastAsia="en-IN"/>
                    </w:rPr>
                  </w:pPr>
                  <w:r w:rsidRPr="00A079B1">
                    <w:rPr>
                      <w:rFonts w:ascii="Times New Roman" w:eastAsia="Times New Roman" w:hAnsi="Times New Roman" w:cs="Times New Roman"/>
                      <w:b/>
                      <w:bCs/>
                      <w:color w:val="000000"/>
                      <w:sz w:val="24"/>
                      <w:szCs w:val="24"/>
                      <w:lang w:eastAsia="en-IN"/>
                    </w:rPr>
                    <w:t>NPV</w:t>
                  </w:r>
                </w:p>
              </w:tc>
            </w:tr>
            <w:tr w:rsidR="00A079B1" w:rsidRPr="00A079B1" w14:paraId="0FCE1BC0" w14:textId="77777777" w:rsidTr="003630BD">
              <w:trPr>
                <w:trHeight w:val="309"/>
                <w:jc w:val="center"/>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14:paraId="2538D207"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Base</w:t>
                  </w:r>
                </w:p>
              </w:tc>
              <w:tc>
                <w:tcPr>
                  <w:tcW w:w="1674" w:type="dxa"/>
                  <w:tcBorders>
                    <w:top w:val="nil"/>
                    <w:left w:val="nil"/>
                    <w:bottom w:val="single" w:sz="4" w:space="0" w:color="auto"/>
                    <w:right w:val="single" w:sz="4" w:space="0" w:color="auto"/>
                  </w:tcBorders>
                  <w:shd w:val="clear" w:color="auto" w:fill="auto"/>
                  <w:noWrap/>
                  <w:vAlign w:val="bottom"/>
                  <w:hideMark/>
                </w:tcPr>
                <w:p w14:paraId="0FDE1A82"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0.5</w:t>
                  </w:r>
                </w:p>
              </w:tc>
              <w:tc>
                <w:tcPr>
                  <w:tcW w:w="1397" w:type="dxa"/>
                  <w:tcBorders>
                    <w:top w:val="nil"/>
                    <w:left w:val="nil"/>
                    <w:bottom w:val="single" w:sz="4" w:space="0" w:color="auto"/>
                    <w:right w:val="single" w:sz="4" w:space="0" w:color="auto"/>
                  </w:tcBorders>
                  <w:shd w:val="clear" w:color="auto" w:fill="auto"/>
                  <w:noWrap/>
                  <w:vAlign w:val="bottom"/>
                  <w:hideMark/>
                </w:tcPr>
                <w:p w14:paraId="56AB9709"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3551</w:t>
                  </w:r>
                </w:p>
              </w:tc>
            </w:tr>
            <w:tr w:rsidR="00A079B1" w:rsidRPr="00A079B1" w14:paraId="17171497" w14:textId="77777777" w:rsidTr="003630BD">
              <w:trPr>
                <w:trHeight w:val="309"/>
                <w:jc w:val="center"/>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14:paraId="710B424E"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Worst</w:t>
                  </w:r>
                </w:p>
              </w:tc>
              <w:tc>
                <w:tcPr>
                  <w:tcW w:w="1674" w:type="dxa"/>
                  <w:tcBorders>
                    <w:top w:val="nil"/>
                    <w:left w:val="nil"/>
                    <w:bottom w:val="single" w:sz="4" w:space="0" w:color="auto"/>
                    <w:right w:val="single" w:sz="4" w:space="0" w:color="auto"/>
                  </w:tcBorders>
                  <w:shd w:val="clear" w:color="auto" w:fill="auto"/>
                  <w:noWrap/>
                  <w:vAlign w:val="bottom"/>
                  <w:hideMark/>
                </w:tcPr>
                <w:p w14:paraId="57FB94F5"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0.25</w:t>
                  </w:r>
                </w:p>
              </w:tc>
              <w:tc>
                <w:tcPr>
                  <w:tcW w:w="1397" w:type="dxa"/>
                  <w:tcBorders>
                    <w:top w:val="nil"/>
                    <w:left w:val="nil"/>
                    <w:bottom w:val="single" w:sz="4" w:space="0" w:color="auto"/>
                    <w:right w:val="single" w:sz="4" w:space="0" w:color="auto"/>
                  </w:tcBorders>
                  <w:shd w:val="clear" w:color="auto" w:fill="auto"/>
                  <w:noWrap/>
                  <w:vAlign w:val="bottom"/>
                  <w:hideMark/>
                </w:tcPr>
                <w:p w14:paraId="698E6720"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-4827</w:t>
                  </w:r>
                </w:p>
              </w:tc>
            </w:tr>
            <w:tr w:rsidR="00A079B1" w:rsidRPr="00A079B1" w14:paraId="20B6E626" w14:textId="77777777" w:rsidTr="003630BD">
              <w:trPr>
                <w:trHeight w:val="309"/>
                <w:jc w:val="center"/>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14:paraId="6B7D8FC9"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Best</w:t>
                  </w:r>
                </w:p>
              </w:tc>
              <w:tc>
                <w:tcPr>
                  <w:tcW w:w="1674" w:type="dxa"/>
                  <w:tcBorders>
                    <w:top w:val="nil"/>
                    <w:left w:val="nil"/>
                    <w:bottom w:val="single" w:sz="4" w:space="0" w:color="auto"/>
                    <w:right w:val="single" w:sz="4" w:space="0" w:color="auto"/>
                  </w:tcBorders>
                  <w:shd w:val="clear" w:color="auto" w:fill="auto"/>
                  <w:noWrap/>
                  <w:vAlign w:val="bottom"/>
                  <w:hideMark/>
                </w:tcPr>
                <w:p w14:paraId="4B02154B"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0.25</w:t>
                  </w:r>
                </w:p>
              </w:tc>
              <w:tc>
                <w:tcPr>
                  <w:tcW w:w="1397" w:type="dxa"/>
                  <w:tcBorders>
                    <w:top w:val="nil"/>
                    <w:left w:val="nil"/>
                    <w:bottom w:val="single" w:sz="4" w:space="0" w:color="auto"/>
                    <w:right w:val="single" w:sz="4" w:space="0" w:color="auto"/>
                  </w:tcBorders>
                  <w:shd w:val="clear" w:color="auto" w:fill="auto"/>
                  <w:noWrap/>
                  <w:vAlign w:val="bottom"/>
                  <w:hideMark/>
                </w:tcPr>
                <w:p w14:paraId="29F7C114"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8614</w:t>
                  </w:r>
                </w:p>
              </w:tc>
            </w:tr>
            <w:tr w:rsidR="00A079B1" w:rsidRPr="00A079B1" w14:paraId="47C4E638" w14:textId="77777777" w:rsidTr="003630BD">
              <w:trPr>
                <w:trHeight w:val="309"/>
                <w:jc w:val="center"/>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14:paraId="23A7F707"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Expected NPV</w:t>
                  </w:r>
                </w:p>
              </w:tc>
              <w:tc>
                <w:tcPr>
                  <w:tcW w:w="1674" w:type="dxa"/>
                  <w:tcBorders>
                    <w:top w:val="nil"/>
                    <w:left w:val="nil"/>
                    <w:bottom w:val="single" w:sz="4" w:space="0" w:color="auto"/>
                    <w:right w:val="single" w:sz="4" w:space="0" w:color="auto"/>
                  </w:tcBorders>
                  <w:shd w:val="clear" w:color="auto" w:fill="auto"/>
                  <w:noWrap/>
                  <w:vAlign w:val="bottom"/>
                  <w:hideMark/>
                </w:tcPr>
                <w:p w14:paraId="7DBC9C5C"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p>
              </w:tc>
              <w:tc>
                <w:tcPr>
                  <w:tcW w:w="1397" w:type="dxa"/>
                  <w:tcBorders>
                    <w:top w:val="nil"/>
                    <w:left w:val="nil"/>
                    <w:bottom w:val="single" w:sz="4" w:space="0" w:color="auto"/>
                    <w:right w:val="single" w:sz="4" w:space="0" w:color="auto"/>
                  </w:tcBorders>
                  <w:shd w:val="clear" w:color="auto" w:fill="auto"/>
                  <w:noWrap/>
                  <w:vAlign w:val="bottom"/>
                  <w:hideMark/>
                </w:tcPr>
                <w:p w14:paraId="47C766F0"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2722</w:t>
                  </w:r>
                </w:p>
              </w:tc>
            </w:tr>
            <w:tr w:rsidR="00A079B1" w:rsidRPr="00A079B1" w14:paraId="767AF7D5" w14:textId="77777777" w:rsidTr="003630BD">
              <w:trPr>
                <w:trHeight w:val="309"/>
                <w:jc w:val="center"/>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14:paraId="67C0D4CC"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Standard Deviation</w:t>
                  </w:r>
                </w:p>
              </w:tc>
              <w:tc>
                <w:tcPr>
                  <w:tcW w:w="1674" w:type="dxa"/>
                  <w:tcBorders>
                    <w:top w:val="nil"/>
                    <w:left w:val="nil"/>
                    <w:bottom w:val="single" w:sz="4" w:space="0" w:color="auto"/>
                    <w:right w:val="single" w:sz="4" w:space="0" w:color="auto"/>
                  </w:tcBorders>
                  <w:shd w:val="clear" w:color="auto" w:fill="auto"/>
                  <w:noWrap/>
                  <w:vAlign w:val="bottom"/>
                  <w:hideMark/>
                </w:tcPr>
                <w:p w14:paraId="6BB089DF"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p>
              </w:tc>
              <w:tc>
                <w:tcPr>
                  <w:tcW w:w="1397" w:type="dxa"/>
                  <w:tcBorders>
                    <w:top w:val="nil"/>
                    <w:left w:val="nil"/>
                    <w:bottom w:val="single" w:sz="4" w:space="0" w:color="auto"/>
                    <w:right w:val="single" w:sz="4" w:space="0" w:color="auto"/>
                  </w:tcBorders>
                  <w:shd w:val="clear" w:color="auto" w:fill="auto"/>
                  <w:noWrap/>
                  <w:vAlign w:val="bottom"/>
                  <w:hideMark/>
                </w:tcPr>
                <w:p w14:paraId="6EA62233"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4824</w:t>
                  </w:r>
                </w:p>
              </w:tc>
            </w:tr>
            <w:tr w:rsidR="00A079B1" w:rsidRPr="00A079B1" w14:paraId="23E0D683" w14:textId="77777777" w:rsidTr="003630BD">
              <w:trPr>
                <w:trHeight w:val="309"/>
                <w:jc w:val="center"/>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14:paraId="6682A994"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Coefficient of variation</w:t>
                  </w:r>
                </w:p>
              </w:tc>
              <w:tc>
                <w:tcPr>
                  <w:tcW w:w="1674" w:type="dxa"/>
                  <w:tcBorders>
                    <w:top w:val="nil"/>
                    <w:left w:val="nil"/>
                    <w:bottom w:val="single" w:sz="4" w:space="0" w:color="auto"/>
                    <w:right w:val="single" w:sz="4" w:space="0" w:color="auto"/>
                  </w:tcBorders>
                  <w:shd w:val="clear" w:color="auto" w:fill="auto"/>
                  <w:noWrap/>
                  <w:vAlign w:val="bottom"/>
                  <w:hideMark/>
                </w:tcPr>
                <w:p w14:paraId="3DB06EB4"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p>
              </w:tc>
              <w:tc>
                <w:tcPr>
                  <w:tcW w:w="1397" w:type="dxa"/>
                  <w:tcBorders>
                    <w:top w:val="nil"/>
                    <w:left w:val="nil"/>
                    <w:bottom w:val="single" w:sz="4" w:space="0" w:color="auto"/>
                    <w:right w:val="single" w:sz="4" w:space="0" w:color="auto"/>
                  </w:tcBorders>
                  <w:shd w:val="clear" w:color="auto" w:fill="auto"/>
                  <w:noWrap/>
                  <w:vAlign w:val="bottom"/>
                  <w:hideMark/>
                </w:tcPr>
                <w:p w14:paraId="3493C45C"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1.77</w:t>
                  </w:r>
                </w:p>
              </w:tc>
            </w:tr>
            <w:tr w:rsidR="00A079B1" w:rsidRPr="00A079B1" w14:paraId="711797B4" w14:textId="77777777" w:rsidTr="003630BD">
              <w:trPr>
                <w:trHeight w:val="309"/>
                <w:jc w:val="center"/>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14:paraId="0392384F"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Probability of Loss</w:t>
                  </w:r>
                </w:p>
              </w:tc>
              <w:tc>
                <w:tcPr>
                  <w:tcW w:w="1674" w:type="dxa"/>
                  <w:tcBorders>
                    <w:top w:val="nil"/>
                    <w:left w:val="nil"/>
                    <w:bottom w:val="single" w:sz="4" w:space="0" w:color="auto"/>
                    <w:right w:val="single" w:sz="4" w:space="0" w:color="auto"/>
                  </w:tcBorders>
                  <w:shd w:val="clear" w:color="auto" w:fill="auto"/>
                  <w:noWrap/>
                  <w:vAlign w:val="bottom"/>
                  <w:hideMark/>
                </w:tcPr>
                <w:p w14:paraId="1B86E493"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p>
              </w:tc>
              <w:tc>
                <w:tcPr>
                  <w:tcW w:w="1397" w:type="dxa"/>
                  <w:tcBorders>
                    <w:top w:val="nil"/>
                    <w:left w:val="nil"/>
                    <w:bottom w:val="single" w:sz="4" w:space="0" w:color="auto"/>
                    <w:right w:val="single" w:sz="4" w:space="0" w:color="auto"/>
                  </w:tcBorders>
                  <w:shd w:val="clear" w:color="auto" w:fill="auto"/>
                  <w:noWrap/>
                  <w:vAlign w:val="bottom"/>
                  <w:hideMark/>
                </w:tcPr>
                <w:p w14:paraId="20FBA5E2" w14:textId="77777777" w:rsidR="00A079B1" w:rsidRPr="00A079B1" w:rsidRDefault="00A079B1" w:rsidP="00A079B1">
                  <w:pPr>
                    <w:spacing w:after="0" w:line="240" w:lineRule="auto"/>
                    <w:ind w:left="0" w:hanging="2"/>
                    <w:jc w:val="center"/>
                    <w:rPr>
                      <w:rFonts w:ascii="Times New Roman" w:eastAsia="Times New Roman" w:hAnsi="Times New Roman" w:cs="Times New Roman"/>
                      <w:color w:val="000000"/>
                      <w:sz w:val="24"/>
                      <w:szCs w:val="24"/>
                      <w:lang w:eastAsia="en-IN"/>
                    </w:rPr>
                  </w:pPr>
                  <w:r w:rsidRPr="00A079B1">
                    <w:rPr>
                      <w:rFonts w:ascii="Times New Roman" w:eastAsia="Times New Roman" w:hAnsi="Times New Roman" w:cs="Times New Roman"/>
                      <w:color w:val="000000"/>
                      <w:sz w:val="24"/>
                      <w:szCs w:val="24"/>
                      <w:lang w:eastAsia="en-IN"/>
                    </w:rPr>
                    <w:t>0.29</w:t>
                  </w:r>
                </w:p>
              </w:tc>
            </w:tr>
          </w:tbl>
          <w:p w14:paraId="3123D4F8" w14:textId="77777777" w:rsidR="00A079B1" w:rsidRPr="00A079B1" w:rsidRDefault="00A079B1" w:rsidP="00A079B1">
            <w:pPr>
              <w:spacing w:after="0" w:line="240" w:lineRule="auto"/>
              <w:ind w:left="0" w:hanging="2"/>
              <w:jc w:val="both"/>
              <w:rPr>
                <w:rFonts w:ascii="Times New Roman" w:hAnsi="Times New Roman"/>
                <w:sz w:val="24"/>
                <w:szCs w:val="24"/>
              </w:rPr>
            </w:pPr>
            <w:r w:rsidRPr="00A079B1">
              <w:rPr>
                <w:rFonts w:ascii="Times New Roman" w:hAnsi="Times New Roman"/>
                <w:sz w:val="24"/>
                <w:szCs w:val="24"/>
              </w:rPr>
              <w:t>Comment on the above output</w:t>
            </w:r>
          </w:p>
          <w:p w14:paraId="46ADFC3E" w14:textId="7D5C3441" w:rsidR="00A079B1" w:rsidRPr="00A079B1" w:rsidRDefault="00A079B1" w:rsidP="00A079B1">
            <w:pPr>
              <w:pStyle w:val="ListParagraph"/>
              <w:numPr>
                <w:ilvl w:val="0"/>
                <w:numId w:val="13"/>
              </w:numPr>
              <w:suppressAutoHyphens w:val="0"/>
              <w:spacing w:after="0" w:line="240" w:lineRule="auto"/>
              <w:ind w:leftChars="0" w:firstLineChars="0"/>
              <w:jc w:val="both"/>
              <w:textDirection w:val="lrTb"/>
              <w:textAlignment w:val="auto"/>
              <w:outlineLvl w:val="9"/>
              <w:rPr>
                <w:rFonts w:ascii="Times New Roman" w:hAnsi="Times New Roman"/>
                <w:sz w:val="24"/>
                <w:szCs w:val="24"/>
              </w:rPr>
            </w:pPr>
            <w:r>
              <w:rPr>
                <w:rFonts w:ascii="Times New Roman" w:hAnsi="Times New Roman"/>
                <w:sz w:val="24"/>
                <w:szCs w:val="24"/>
              </w:rPr>
              <w:t>AFP Limited should accept or reject this project Based on the concepts learned in class and after doing the risk-return analysis</w:t>
            </w:r>
            <w:r w:rsidRPr="00A079B1">
              <w:rPr>
                <w:rFonts w:ascii="Times New Roman" w:hAnsi="Times New Roman"/>
                <w:sz w:val="24"/>
                <w:szCs w:val="24"/>
              </w:rPr>
              <w:t>.</w:t>
            </w:r>
          </w:p>
          <w:p w14:paraId="2F331120" w14:textId="77777777" w:rsidR="00A079B1" w:rsidRPr="00A079B1" w:rsidRDefault="00A079B1" w:rsidP="00972863">
            <w:pPr>
              <w:spacing w:after="0" w:line="240" w:lineRule="auto"/>
              <w:ind w:leftChars="0" w:left="0" w:firstLineChars="0" w:firstLine="0"/>
              <w:jc w:val="both"/>
              <w:rPr>
                <w:rFonts w:ascii="Times New Roman" w:eastAsia="Times New Roman" w:hAnsi="Times New Roman" w:cs="Times New Roman"/>
                <w:sz w:val="24"/>
                <w:szCs w:val="24"/>
                <w:lang w:val="en-IN"/>
              </w:rPr>
            </w:pPr>
          </w:p>
        </w:tc>
        <w:tc>
          <w:tcPr>
            <w:tcW w:w="992" w:type="dxa"/>
          </w:tcPr>
          <w:p w14:paraId="5524CC9E" w14:textId="1BBE8093" w:rsidR="00A079B1" w:rsidRDefault="00A079B1">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r>
    </w:tbl>
    <w:p w14:paraId="1225DC1B" w14:textId="6824F0A2" w:rsidR="00B04BA2" w:rsidRPr="00934539" w:rsidRDefault="00B04BA2" w:rsidP="002C446C">
      <w:pPr>
        <w:spacing w:after="0" w:line="360" w:lineRule="auto"/>
        <w:ind w:leftChars="0" w:left="0" w:firstLineChars="0" w:firstLine="0"/>
        <w:rPr>
          <w:rFonts w:ascii="Times New Roman" w:eastAsia="Times New Roman" w:hAnsi="Times New Roman" w:cs="Times New Roman"/>
          <w:sz w:val="18"/>
          <w:szCs w:val="18"/>
        </w:rPr>
      </w:pPr>
    </w:p>
    <w:sectPr w:rsidR="00B04BA2" w:rsidRPr="00934539">
      <w:pgSz w:w="11909" w:h="16834"/>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65B60"/>
    <w:multiLevelType w:val="hybridMultilevel"/>
    <w:tmpl w:val="526AFE10"/>
    <w:lvl w:ilvl="0" w:tplc="4009000F">
      <w:start w:val="1"/>
      <w:numFmt w:val="decimal"/>
      <w:lvlText w:val="%1."/>
      <w:lvlJc w:val="left"/>
      <w:pPr>
        <w:ind w:left="282" w:hanging="360"/>
      </w:pPr>
    </w:lvl>
    <w:lvl w:ilvl="1" w:tplc="40090019" w:tentative="1">
      <w:start w:val="1"/>
      <w:numFmt w:val="lowerLetter"/>
      <w:lvlText w:val="%2."/>
      <w:lvlJc w:val="left"/>
      <w:pPr>
        <w:ind w:left="1002" w:hanging="360"/>
      </w:pPr>
    </w:lvl>
    <w:lvl w:ilvl="2" w:tplc="4009001B" w:tentative="1">
      <w:start w:val="1"/>
      <w:numFmt w:val="lowerRoman"/>
      <w:lvlText w:val="%3."/>
      <w:lvlJc w:val="right"/>
      <w:pPr>
        <w:ind w:left="1722" w:hanging="180"/>
      </w:pPr>
    </w:lvl>
    <w:lvl w:ilvl="3" w:tplc="4009000F" w:tentative="1">
      <w:start w:val="1"/>
      <w:numFmt w:val="decimal"/>
      <w:lvlText w:val="%4."/>
      <w:lvlJc w:val="left"/>
      <w:pPr>
        <w:ind w:left="2442" w:hanging="360"/>
      </w:pPr>
    </w:lvl>
    <w:lvl w:ilvl="4" w:tplc="40090019" w:tentative="1">
      <w:start w:val="1"/>
      <w:numFmt w:val="lowerLetter"/>
      <w:lvlText w:val="%5."/>
      <w:lvlJc w:val="left"/>
      <w:pPr>
        <w:ind w:left="3162" w:hanging="360"/>
      </w:pPr>
    </w:lvl>
    <w:lvl w:ilvl="5" w:tplc="4009001B" w:tentative="1">
      <w:start w:val="1"/>
      <w:numFmt w:val="lowerRoman"/>
      <w:lvlText w:val="%6."/>
      <w:lvlJc w:val="right"/>
      <w:pPr>
        <w:ind w:left="3882" w:hanging="180"/>
      </w:pPr>
    </w:lvl>
    <w:lvl w:ilvl="6" w:tplc="4009000F" w:tentative="1">
      <w:start w:val="1"/>
      <w:numFmt w:val="decimal"/>
      <w:lvlText w:val="%7."/>
      <w:lvlJc w:val="left"/>
      <w:pPr>
        <w:ind w:left="4602" w:hanging="360"/>
      </w:pPr>
    </w:lvl>
    <w:lvl w:ilvl="7" w:tplc="40090019" w:tentative="1">
      <w:start w:val="1"/>
      <w:numFmt w:val="lowerLetter"/>
      <w:lvlText w:val="%8."/>
      <w:lvlJc w:val="left"/>
      <w:pPr>
        <w:ind w:left="5322" w:hanging="360"/>
      </w:pPr>
    </w:lvl>
    <w:lvl w:ilvl="8" w:tplc="4009001B" w:tentative="1">
      <w:start w:val="1"/>
      <w:numFmt w:val="lowerRoman"/>
      <w:lvlText w:val="%9."/>
      <w:lvlJc w:val="right"/>
      <w:pPr>
        <w:ind w:left="6042" w:hanging="180"/>
      </w:pPr>
    </w:lvl>
  </w:abstractNum>
  <w:abstractNum w:abstractNumId="1" w15:restartNumberingAfterBreak="0">
    <w:nsid w:val="10303DAE"/>
    <w:multiLevelType w:val="hybridMultilevel"/>
    <w:tmpl w:val="5D68B386"/>
    <w:lvl w:ilvl="0" w:tplc="36BA1030">
      <w:start w:val="1"/>
      <w:numFmt w:val="upperLetter"/>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2" w15:restartNumberingAfterBreak="0">
    <w:nsid w:val="11CC023E"/>
    <w:multiLevelType w:val="hybridMultilevel"/>
    <w:tmpl w:val="59FCA4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2E31A4"/>
    <w:multiLevelType w:val="hybridMultilevel"/>
    <w:tmpl w:val="7C7865A8"/>
    <w:lvl w:ilvl="0" w:tplc="1234BCE0">
      <w:start w:val="1"/>
      <w:numFmt w:val="upperLetter"/>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4" w15:restartNumberingAfterBreak="0">
    <w:nsid w:val="30434083"/>
    <w:multiLevelType w:val="multilevel"/>
    <w:tmpl w:val="5A5E316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4E9047B"/>
    <w:multiLevelType w:val="multilevel"/>
    <w:tmpl w:val="20B2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E4354B"/>
    <w:multiLevelType w:val="multilevel"/>
    <w:tmpl w:val="78C8F8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AC1C1F"/>
    <w:multiLevelType w:val="multilevel"/>
    <w:tmpl w:val="AF1C7646"/>
    <w:lvl w:ilvl="0">
      <w:start w:val="1"/>
      <w:numFmt w:val="bullet"/>
      <w:lvlText w:val=""/>
      <w:lvlJc w:val="left"/>
      <w:pPr>
        <w:tabs>
          <w:tab w:val="num" w:pos="360"/>
        </w:tabs>
        <w:ind w:left="360" w:hanging="360"/>
      </w:pPr>
      <w:rPr>
        <w:rFonts w:ascii="Symbol" w:hAnsi="Symbol" w:hint="default"/>
        <w:sz w:val="20"/>
      </w:rPr>
    </w:lvl>
    <w:lvl w:ilvl="1">
      <w:start w:val="2"/>
      <w:numFmt w:val="upperLetter"/>
      <w:lvlText w:val="%2."/>
      <w:lvlJc w:val="left"/>
      <w:pPr>
        <w:ind w:left="36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E5130EB"/>
    <w:multiLevelType w:val="multilevel"/>
    <w:tmpl w:val="B7AA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D04741"/>
    <w:multiLevelType w:val="multilevel"/>
    <w:tmpl w:val="82C647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6D336D7"/>
    <w:multiLevelType w:val="hybridMultilevel"/>
    <w:tmpl w:val="59FCA4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A3E45F1"/>
    <w:multiLevelType w:val="multilevel"/>
    <w:tmpl w:val="BD448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B7278A"/>
    <w:multiLevelType w:val="hybridMultilevel"/>
    <w:tmpl w:val="EAC2B6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3FC5290"/>
    <w:multiLevelType w:val="multilevel"/>
    <w:tmpl w:val="5EAC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A20780"/>
    <w:multiLevelType w:val="hybridMultilevel"/>
    <w:tmpl w:val="40E4DF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18824466">
    <w:abstractNumId w:val="8"/>
  </w:num>
  <w:num w:numId="2" w16cid:durableId="299192881">
    <w:abstractNumId w:val="7"/>
  </w:num>
  <w:num w:numId="3" w16cid:durableId="238832903">
    <w:abstractNumId w:val="11"/>
  </w:num>
  <w:num w:numId="4" w16cid:durableId="695623963">
    <w:abstractNumId w:val="13"/>
  </w:num>
  <w:num w:numId="5" w16cid:durableId="789318319">
    <w:abstractNumId w:val="5"/>
  </w:num>
  <w:num w:numId="6" w16cid:durableId="1631746840">
    <w:abstractNumId w:val="14"/>
  </w:num>
  <w:num w:numId="7" w16cid:durableId="1125660925">
    <w:abstractNumId w:val="3"/>
  </w:num>
  <w:num w:numId="8" w16cid:durableId="292373515">
    <w:abstractNumId w:val="1"/>
  </w:num>
  <w:num w:numId="9" w16cid:durableId="247470435">
    <w:abstractNumId w:val="0"/>
  </w:num>
  <w:num w:numId="10" w16cid:durableId="2103336815">
    <w:abstractNumId w:val="4"/>
  </w:num>
  <w:num w:numId="11" w16cid:durableId="19624945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8255620">
    <w:abstractNumId w:val="6"/>
  </w:num>
  <w:num w:numId="13" w16cid:durableId="490755760">
    <w:abstractNumId w:val="10"/>
  </w:num>
  <w:num w:numId="14" w16cid:durableId="1038428864">
    <w:abstractNumId w:val="2"/>
  </w:num>
  <w:num w:numId="15" w16cid:durableId="11921844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A2"/>
    <w:rsid w:val="00014358"/>
    <w:rsid w:val="000145E1"/>
    <w:rsid w:val="0003731C"/>
    <w:rsid w:val="00123F7C"/>
    <w:rsid w:val="00143D7F"/>
    <w:rsid w:val="00161B16"/>
    <w:rsid w:val="001B2F52"/>
    <w:rsid w:val="001D31EE"/>
    <w:rsid w:val="0028570E"/>
    <w:rsid w:val="002C446C"/>
    <w:rsid w:val="00321D9E"/>
    <w:rsid w:val="003630BD"/>
    <w:rsid w:val="003C4464"/>
    <w:rsid w:val="00400D34"/>
    <w:rsid w:val="004058C7"/>
    <w:rsid w:val="00412791"/>
    <w:rsid w:val="004425E4"/>
    <w:rsid w:val="004D146C"/>
    <w:rsid w:val="00517D62"/>
    <w:rsid w:val="005302A2"/>
    <w:rsid w:val="00582486"/>
    <w:rsid w:val="00582889"/>
    <w:rsid w:val="005D4570"/>
    <w:rsid w:val="005D5495"/>
    <w:rsid w:val="00694792"/>
    <w:rsid w:val="006951F4"/>
    <w:rsid w:val="006A10B7"/>
    <w:rsid w:val="00703B10"/>
    <w:rsid w:val="00752198"/>
    <w:rsid w:val="00771F90"/>
    <w:rsid w:val="007D241A"/>
    <w:rsid w:val="00816361"/>
    <w:rsid w:val="008F6A8C"/>
    <w:rsid w:val="00934539"/>
    <w:rsid w:val="0093520B"/>
    <w:rsid w:val="00972863"/>
    <w:rsid w:val="00996E8B"/>
    <w:rsid w:val="009C5EC5"/>
    <w:rsid w:val="009D6624"/>
    <w:rsid w:val="00A079B1"/>
    <w:rsid w:val="00A126DE"/>
    <w:rsid w:val="00AA1BE3"/>
    <w:rsid w:val="00AE15F8"/>
    <w:rsid w:val="00B04BA2"/>
    <w:rsid w:val="00B463DF"/>
    <w:rsid w:val="00B46F5D"/>
    <w:rsid w:val="00BB0CBD"/>
    <w:rsid w:val="00BC47F7"/>
    <w:rsid w:val="00BD0861"/>
    <w:rsid w:val="00C06B13"/>
    <w:rsid w:val="00C26EF1"/>
    <w:rsid w:val="00E36155"/>
    <w:rsid w:val="00EB3A76"/>
    <w:rsid w:val="00FF41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50899"/>
  <w15:docId w15:val="{D34DBFDC-22DE-4F8A-995F-9B56D820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1D31EE"/>
    <w:pPr>
      <w:ind w:left="720"/>
      <w:contextualSpacing/>
    </w:pPr>
  </w:style>
  <w:style w:type="character" w:styleId="Hyperlink">
    <w:name w:val="Hyperlink"/>
    <w:basedOn w:val="DefaultParagraphFont"/>
    <w:uiPriority w:val="99"/>
    <w:unhideWhenUsed/>
    <w:rsid w:val="00C06B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5236">
      <w:bodyDiv w:val="1"/>
      <w:marLeft w:val="0"/>
      <w:marRight w:val="0"/>
      <w:marTop w:val="0"/>
      <w:marBottom w:val="0"/>
      <w:divBdr>
        <w:top w:val="none" w:sz="0" w:space="0" w:color="auto"/>
        <w:left w:val="none" w:sz="0" w:space="0" w:color="auto"/>
        <w:bottom w:val="none" w:sz="0" w:space="0" w:color="auto"/>
        <w:right w:val="none" w:sz="0" w:space="0" w:color="auto"/>
      </w:divBdr>
    </w:div>
    <w:div w:id="313490702">
      <w:bodyDiv w:val="1"/>
      <w:marLeft w:val="0"/>
      <w:marRight w:val="0"/>
      <w:marTop w:val="0"/>
      <w:marBottom w:val="0"/>
      <w:divBdr>
        <w:top w:val="none" w:sz="0" w:space="0" w:color="auto"/>
        <w:left w:val="none" w:sz="0" w:space="0" w:color="auto"/>
        <w:bottom w:val="none" w:sz="0" w:space="0" w:color="auto"/>
        <w:right w:val="none" w:sz="0" w:space="0" w:color="auto"/>
      </w:divBdr>
    </w:div>
    <w:div w:id="389306854">
      <w:bodyDiv w:val="1"/>
      <w:marLeft w:val="0"/>
      <w:marRight w:val="0"/>
      <w:marTop w:val="0"/>
      <w:marBottom w:val="0"/>
      <w:divBdr>
        <w:top w:val="none" w:sz="0" w:space="0" w:color="auto"/>
        <w:left w:val="none" w:sz="0" w:space="0" w:color="auto"/>
        <w:bottom w:val="none" w:sz="0" w:space="0" w:color="auto"/>
        <w:right w:val="none" w:sz="0" w:space="0" w:color="auto"/>
      </w:divBdr>
    </w:div>
    <w:div w:id="479731112">
      <w:bodyDiv w:val="1"/>
      <w:marLeft w:val="0"/>
      <w:marRight w:val="0"/>
      <w:marTop w:val="0"/>
      <w:marBottom w:val="0"/>
      <w:divBdr>
        <w:top w:val="none" w:sz="0" w:space="0" w:color="auto"/>
        <w:left w:val="none" w:sz="0" w:space="0" w:color="auto"/>
        <w:bottom w:val="none" w:sz="0" w:space="0" w:color="auto"/>
        <w:right w:val="none" w:sz="0" w:space="0" w:color="auto"/>
      </w:divBdr>
    </w:div>
    <w:div w:id="528222906">
      <w:bodyDiv w:val="1"/>
      <w:marLeft w:val="0"/>
      <w:marRight w:val="0"/>
      <w:marTop w:val="0"/>
      <w:marBottom w:val="0"/>
      <w:divBdr>
        <w:top w:val="none" w:sz="0" w:space="0" w:color="auto"/>
        <w:left w:val="none" w:sz="0" w:space="0" w:color="auto"/>
        <w:bottom w:val="none" w:sz="0" w:space="0" w:color="auto"/>
        <w:right w:val="none" w:sz="0" w:space="0" w:color="auto"/>
      </w:divBdr>
    </w:div>
    <w:div w:id="553278177">
      <w:bodyDiv w:val="1"/>
      <w:marLeft w:val="0"/>
      <w:marRight w:val="0"/>
      <w:marTop w:val="0"/>
      <w:marBottom w:val="0"/>
      <w:divBdr>
        <w:top w:val="none" w:sz="0" w:space="0" w:color="auto"/>
        <w:left w:val="none" w:sz="0" w:space="0" w:color="auto"/>
        <w:bottom w:val="none" w:sz="0" w:space="0" w:color="auto"/>
        <w:right w:val="none" w:sz="0" w:space="0" w:color="auto"/>
      </w:divBdr>
    </w:div>
    <w:div w:id="598683161">
      <w:bodyDiv w:val="1"/>
      <w:marLeft w:val="0"/>
      <w:marRight w:val="0"/>
      <w:marTop w:val="0"/>
      <w:marBottom w:val="0"/>
      <w:divBdr>
        <w:top w:val="none" w:sz="0" w:space="0" w:color="auto"/>
        <w:left w:val="none" w:sz="0" w:space="0" w:color="auto"/>
        <w:bottom w:val="none" w:sz="0" w:space="0" w:color="auto"/>
        <w:right w:val="none" w:sz="0" w:space="0" w:color="auto"/>
      </w:divBdr>
    </w:div>
    <w:div w:id="1167207214">
      <w:bodyDiv w:val="1"/>
      <w:marLeft w:val="0"/>
      <w:marRight w:val="0"/>
      <w:marTop w:val="0"/>
      <w:marBottom w:val="0"/>
      <w:divBdr>
        <w:top w:val="none" w:sz="0" w:space="0" w:color="auto"/>
        <w:left w:val="none" w:sz="0" w:space="0" w:color="auto"/>
        <w:bottom w:val="none" w:sz="0" w:space="0" w:color="auto"/>
        <w:right w:val="none" w:sz="0" w:space="0" w:color="auto"/>
      </w:divBdr>
    </w:div>
    <w:div w:id="1268729250">
      <w:bodyDiv w:val="1"/>
      <w:marLeft w:val="0"/>
      <w:marRight w:val="0"/>
      <w:marTop w:val="0"/>
      <w:marBottom w:val="0"/>
      <w:divBdr>
        <w:top w:val="none" w:sz="0" w:space="0" w:color="auto"/>
        <w:left w:val="none" w:sz="0" w:space="0" w:color="auto"/>
        <w:bottom w:val="none" w:sz="0" w:space="0" w:color="auto"/>
        <w:right w:val="none" w:sz="0" w:space="0" w:color="auto"/>
      </w:divBdr>
    </w:div>
    <w:div w:id="1393580766">
      <w:bodyDiv w:val="1"/>
      <w:marLeft w:val="0"/>
      <w:marRight w:val="0"/>
      <w:marTop w:val="0"/>
      <w:marBottom w:val="0"/>
      <w:divBdr>
        <w:top w:val="none" w:sz="0" w:space="0" w:color="auto"/>
        <w:left w:val="none" w:sz="0" w:space="0" w:color="auto"/>
        <w:bottom w:val="none" w:sz="0" w:space="0" w:color="auto"/>
        <w:right w:val="none" w:sz="0" w:space="0" w:color="auto"/>
      </w:divBdr>
    </w:div>
    <w:div w:id="1431848548">
      <w:bodyDiv w:val="1"/>
      <w:marLeft w:val="0"/>
      <w:marRight w:val="0"/>
      <w:marTop w:val="0"/>
      <w:marBottom w:val="0"/>
      <w:divBdr>
        <w:top w:val="none" w:sz="0" w:space="0" w:color="auto"/>
        <w:left w:val="none" w:sz="0" w:space="0" w:color="auto"/>
        <w:bottom w:val="none" w:sz="0" w:space="0" w:color="auto"/>
        <w:right w:val="none" w:sz="0" w:space="0" w:color="auto"/>
      </w:divBdr>
    </w:div>
    <w:div w:id="1448500730">
      <w:bodyDiv w:val="1"/>
      <w:marLeft w:val="0"/>
      <w:marRight w:val="0"/>
      <w:marTop w:val="0"/>
      <w:marBottom w:val="0"/>
      <w:divBdr>
        <w:top w:val="none" w:sz="0" w:space="0" w:color="auto"/>
        <w:left w:val="none" w:sz="0" w:space="0" w:color="auto"/>
        <w:bottom w:val="none" w:sz="0" w:space="0" w:color="auto"/>
        <w:right w:val="none" w:sz="0" w:space="0" w:color="auto"/>
      </w:divBdr>
    </w:div>
    <w:div w:id="1810784664">
      <w:bodyDiv w:val="1"/>
      <w:marLeft w:val="0"/>
      <w:marRight w:val="0"/>
      <w:marTop w:val="0"/>
      <w:marBottom w:val="0"/>
      <w:divBdr>
        <w:top w:val="none" w:sz="0" w:space="0" w:color="auto"/>
        <w:left w:val="none" w:sz="0" w:space="0" w:color="auto"/>
        <w:bottom w:val="none" w:sz="0" w:space="0" w:color="auto"/>
        <w:right w:val="none" w:sz="0" w:space="0" w:color="auto"/>
      </w:divBdr>
    </w:div>
    <w:div w:id="1909151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135/9781529619669"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1L7Q8KrN46WLGI7BHqoFqB9FA==">AMUW2mUEl4ZLdIvpea15MGy6XIUBwjeEAsJ2hXGCWmkY8SqPN7lQ7M3kvupdFRhONmopzTOkZtaBgJt7MoPeb59x5lbenl20Oka99pljYa6XNG9FvKVIX2o=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Dr.karndikar</dc:creator>
  <cp:lastModifiedBy>Swapnil Mangale</cp:lastModifiedBy>
  <cp:revision>48</cp:revision>
  <dcterms:created xsi:type="dcterms:W3CDTF">2020-09-12T14:06:00Z</dcterms:created>
  <dcterms:modified xsi:type="dcterms:W3CDTF">2025-03-24T10:16:00Z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e38b735b041dfc5394a5abdfd5ba46974fcfc9e22233e5a98022d77e69366dbe</vt:lpwstr>
  </property>
</Properties>
</file>