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Pr="000E5D6E" w:rsidRDefault="00F65D4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D6E"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:rsidRPr="000E5D6E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1613B46F" w:rsidR="00B04BA2" w:rsidRPr="000E5D6E" w:rsidRDefault="0041279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Trim: </w:t>
            </w:r>
            <w:r w:rsidR="005302A2"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Jan-Mar 2025</w:t>
            </w:r>
          </w:p>
          <w:p w14:paraId="373EC881" w14:textId="7A36810C" w:rsidR="00B04BA2" w:rsidRPr="000E5D6E" w:rsidRDefault="00F65D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</w:t>
            </w:r>
            <w:r w:rsidR="00417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951F4"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703B10"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ETE</w:t>
            </w:r>
            <w:r w:rsidR="006A10B7"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 </w:t>
            </w:r>
            <w:r w:rsidR="00FF41E0"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17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2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April 2025</w:t>
            </w: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A10B7"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CA2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A2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2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  <w:proofErr w:type="spellEnd"/>
          </w:p>
        </w:tc>
      </w:tr>
      <w:tr w:rsidR="00B04BA2" w:rsidRPr="000E5D6E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45E5C488" w:rsidR="00B04BA2" w:rsidRPr="000E5D6E" w:rsidRDefault="00F65D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417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17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proofErr w:type="gramEnd"/>
          </w:p>
          <w:p w14:paraId="2DB2719B" w14:textId="7A04EC60" w:rsidR="00B04BA2" w:rsidRPr="000E5D6E" w:rsidRDefault="00F65D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9E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MBA </w:t>
            </w:r>
          </w:p>
        </w:tc>
        <w:tc>
          <w:tcPr>
            <w:tcW w:w="1761" w:type="dxa"/>
            <w:vAlign w:val="center"/>
          </w:tcPr>
          <w:p w14:paraId="31BD1BAE" w14:textId="7EF8862E" w:rsidR="00B04BA2" w:rsidRPr="000E5D6E" w:rsidRDefault="00F65D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5302A2" w:rsidRPr="000E5D6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E5D6E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3EDBA9EB" w14:textId="79E981F6" w:rsidR="00B04BA2" w:rsidRPr="000E5D6E" w:rsidRDefault="00F65D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0E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B04BA2" w:rsidRPr="000E5D6E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Pr="000E5D6E" w:rsidRDefault="00F65D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 w:rsidRPr="000E5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0E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Pr="000E5D6E" w:rsidRDefault="00F65D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38D0A35F" w:rsidR="00B04BA2" w:rsidRPr="009E75D0" w:rsidRDefault="009E75D0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7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Economics</w:t>
            </w:r>
          </w:p>
        </w:tc>
      </w:tr>
      <w:tr w:rsidR="00B04BA2" w:rsidRPr="000E5D6E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626976D8" w:rsidR="00B04BA2" w:rsidRPr="000E5D6E" w:rsidRDefault="00F65D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   </w:t>
            </w:r>
            <w:r w:rsidR="009E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217P01M628</w:t>
            </w: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4961" w:type="dxa"/>
            <w:gridSpan w:val="2"/>
            <w:vAlign w:val="center"/>
          </w:tcPr>
          <w:p w14:paraId="77AD2614" w14:textId="7CECE8F5" w:rsidR="00B04BA2" w:rsidRPr="000E5D6E" w:rsidRDefault="00F65D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</w:t>
            </w:r>
            <w:r w:rsidR="009E7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Corporate Governance</w:t>
            </w:r>
          </w:p>
        </w:tc>
      </w:tr>
      <w:tr w:rsidR="00B04BA2" w:rsidRPr="000E5D6E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6B8B16E6" w14:textId="275FC08F" w:rsidR="00B04BA2" w:rsidRDefault="00F65D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p w14:paraId="1F6B0265" w14:textId="6747AB5D" w:rsidR="009567DB" w:rsidRDefault="009567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860459" w14:textId="04E5B9DD" w:rsidR="009567DB" w:rsidRPr="009567DB" w:rsidRDefault="009567DB" w:rsidP="009567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Attempt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ALL </w:t>
            </w:r>
            <w:r w:rsidRPr="00956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questions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to 3</w:t>
            </w:r>
            <w:r w:rsidRPr="00956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each carr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ies</w:t>
            </w:r>
            <w:r w:rsidRPr="00956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 marks.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Each answer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1-3 to be limited to 35-40 lines.</w:t>
            </w:r>
          </w:p>
          <w:p w14:paraId="1821C3DF" w14:textId="6263F9AF" w:rsidR="009567DB" w:rsidRDefault="009567D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6E86D7" w14:textId="0138F930" w:rsidR="009567DB" w:rsidRPr="009567DB" w:rsidRDefault="009567DB" w:rsidP="009567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From Questions 4 and 5, attempt </w:t>
            </w:r>
            <w:r w:rsidRPr="009567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ANYONE</w:t>
            </w:r>
            <w:r w:rsidRPr="00956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which carries 20 marks.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Answer the question 4 or 5 in about 60 lines.</w:t>
            </w:r>
          </w:p>
          <w:p w14:paraId="7498940C" w14:textId="06C9BE19" w:rsidR="0003731C" w:rsidRPr="000E5D6E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Pr="000E5D6E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0E5D6E" w14:paraId="6013C33F" w14:textId="77777777" w:rsidTr="00B463DF">
        <w:trPr>
          <w:trHeight w:val="1140"/>
        </w:trPr>
        <w:tc>
          <w:tcPr>
            <w:tcW w:w="1135" w:type="dxa"/>
          </w:tcPr>
          <w:p w14:paraId="1F1478C2" w14:textId="77777777" w:rsidR="00B04BA2" w:rsidRPr="000E5D6E" w:rsidRDefault="00F65D4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34" w:type="dxa"/>
          </w:tcPr>
          <w:p w14:paraId="6F697062" w14:textId="77777777" w:rsidR="00B04BA2" w:rsidRPr="000E5D6E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0E5D6E" w:rsidRDefault="00F65D4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0E5D6E" w:rsidRDefault="00F65D4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0E5D6E" w14:paraId="76AC2678" w14:textId="77777777" w:rsidTr="009567DB">
        <w:trPr>
          <w:trHeight w:val="1140"/>
        </w:trPr>
        <w:tc>
          <w:tcPr>
            <w:tcW w:w="1135" w:type="dxa"/>
            <w:vAlign w:val="center"/>
          </w:tcPr>
          <w:p w14:paraId="713623D2" w14:textId="27D46EA2" w:rsidR="00B04BA2" w:rsidRPr="009567DB" w:rsidRDefault="009567DB" w:rsidP="009567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14:paraId="45092A9F" w14:textId="77777777" w:rsidR="00B04BA2" w:rsidRPr="000E5D6E" w:rsidRDefault="00B04BA2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</w:rPr>
            </w:pPr>
          </w:p>
          <w:p w14:paraId="3741B9A7" w14:textId="04922266" w:rsidR="00B04BA2" w:rsidRPr="000E5D6E" w:rsidRDefault="00290F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</w:rPr>
            </w:pPr>
            <w:r w:rsidRPr="000E5D6E">
              <w:rPr>
                <w:rFonts w:ascii="Times New Roman" w:hAnsi="Times New Roman" w:cs="Times New Roman"/>
              </w:rPr>
              <w:t xml:space="preserve">Discuss the classical roles of the Boards of companies as stated by Miles Mace in 1971. How are some additional responsibilities like monitoring compliance with laws and ethics, managing enterprise-wide risks, driving sustainable practices (ESG) are effectively discharged the modern Boards of companies in Indian and global contexts. </w:t>
            </w:r>
          </w:p>
          <w:p w14:paraId="6F7C0FA9" w14:textId="77777777" w:rsidR="00B04BA2" w:rsidRPr="000E5D6E" w:rsidRDefault="00B04BA2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571B7FD" w14:textId="69D74E9F" w:rsidR="00B04BA2" w:rsidRPr="009567DB" w:rsidRDefault="009567DB" w:rsidP="009567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34539" w:rsidRPr="000E5D6E" w14:paraId="6E644961" w14:textId="77777777" w:rsidTr="009567DB">
        <w:trPr>
          <w:trHeight w:val="1140"/>
        </w:trPr>
        <w:tc>
          <w:tcPr>
            <w:tcW w:w="1135" w:type="dxa"/>
            <w:vAlign w:val="center"/>
          </w:tcPr>
          <w:p w14:paraId="2D878D33" w14:textId="1BA4F460" w:rsidR="00B04BA2" w:rsidRPr="009567DB" w:rsidRDefault="009567DB" w:rsidP="009567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440B365" w14:textId="054998ED" w:rsidR="00B04BA2" w:rsidRPr="009567DB" w:rsidRDefault="00B04BA2" w:rsidP="009567DB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2F09AE" w14:textId="77777777" w:rsidR="00B04BA2" w:rsidRPr="009567DB" w:rsidRDefault="00B04BA2" w:rsidP="009567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0492FF7A" w14:textId="08E13B97" w:rsidR="00B04BA2" w:rsidRPr="000E5D6E" w:rsidRDefault="000E5D6E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 out and discuss the pillars of corporate governance. Take one sector of your choice where governance compromise occurred </w:t>
            </w:r>
            <w:r w:rsidR="006813F8">
              <w:rPr>
                <w:rFonts w:ascii="Times New Roman" w:hAnsi="Times New Roman" w:cs="Times New Roman"/>
              </w:rPr>
              <w:t>recently and</w:t>
            </w:r>
            <w:r>
              <w:rPr>
                <w:rFonts w:ascii="Times New Roman" w:hAnsi="Times New Roman" w:cs="Times New Roman"/>
              </w:rPr>
              <w:t xml:space="preserve"> discuss the implementation of good governance practices by discussing the above pillars.   </w:t>
            </w:r>
          </w:p>
        </w:tc>
        <w:tc>
          <w:tcPr>
            <w:tcW w:w="992" w:type="dxa"/>
            <w:vAlign w:val="center"/>
          </w:tcPr>
          <w:p w14:paraId="165FA5B2" w14:textId="2A4E280E" w:rsidR="00B04BA2" w:rsidRPr="009567DB" w:rsidRDefault="009567DB" w:rsidP="009567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34539" w:rsidRPr="000E5D6E" w14:paraId="58B5486C" w14:textId="77777777" w:rsidTr="009567DB">
        <w:trPr>
          <w:trHeight w:val="1140"/>
        </w:trPr>
        <w:tc>
          <w:tcPr>
            <w:tcW w:w="1135" w:type="dxa"/>
            <w:vAlign w:val="center"/>
          </w:tcPr>
          <w:p w14:paraId="185FF327" w14:textId="737C7830" w:rsidR="00B04BA2" w:rsidRPr="009567DB" w:rsidRDefault="009567DB" w:rsidP="009567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4" w:type="dxa"/>
          </w:tcPr>
          <w:p w14:paraId="33FFCDD9" w14:textId="2F29E626" w:rsidR="00B04BA2" w:rsidRPr="000E5D6E" w:rsidRDefault="000233C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of the theories (single or multiple) of corporate governance do you find has been playing a significant role in India in the selection of the top corporate positions? How the trend is likely to affect the implementation of corporate governance practices? </w:t>
            </w:r>
          </w:p>
        </w:tc>
        <w:tc>
          <w:tcPr>
            <w:tcW w:w="992" w:type="dxa"/>
            <w:vAlign w:val="center"/>
          </w:tcPr>
          <w:p w14:paraId="7788DDE3" w14:textId="6636B408" w:rsidR="00B04BA2" w:rsidRPr="009567DB" w:rsidRDefault="009567DB" w:rsidP="009567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5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34539" w:rsidRPr="000E5D6E" w14:paraId="44C9F0C0" w14:textId="77777777" w:rsidTr="009567DB">
        <w:trPr>
          <w:trHeight w:val="1140"/>
        </w:trPr>
        <w:tc>
          <w:tcPr>
            <w:tcW w:w="1135" w:type="dxa"/>
            <w:vAlign w:val="center"/>
          </w:tcPr>
          <w:p w14:paraId="3DA833EC" w14:textId="091BBD35" w:rsidR="00B04BA2" w:rsidRPr="009567DB" w:rsidRDefault="009567DB" w:rsidP="009567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34" w:type="dxa"/>
          </w:tcPr>
          <w:p w14:paraId="6A6B8C12" w14:textId="77777777" w:rsidR="00B04BA2" w:rsidRDefault="000233C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1FD9D9" w14:textId="033D26AB" w:rsidR="00D63864" w:rsidRDefault="00D63864" w:rsidP="00D6386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Refer to the </w:t>
            </w:r>
            <w:r w:rsidRPr="009567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“Money – Global Financial frauds – Personal &amp; Professional value creation”</w:t>
            </w:r>
            <w:r w:rsidRPr="00D63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N. Venkataraman, ASG. </w:t>
            </w:r>
            <w:r w:rsidR="00205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</w:t>
            </w:r>
            <w:proofErr w:type="gramStart"/>
            <w:r w:rsidR="0020581E">
              <w:rPr>
                <w:rFonts w:ascii="Times New Roman" w:eastAsia="Times New Roman" w:hAnsi="Times New Roman" w:cs="Times New Roman"/>
                <w:sz w:val="24"/>
                <w:szCs w:val="24"/>
              </w:rPr>
              <w:t>the globalization has</w:t>
            </w:r>
            <w:proofErr w:type="gramEnd"/>
            <w:r w:rsidR="00205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changed the way businesses are carried out worldwide in the past about 4 decades? </w:t>
            </w:r>
            <w:r w:rsidRPr="00D63864">
              <w:rPr>
                <w:rFonts w:ascii="Times New Roman" w:eastAsia="Times New Roman" w:hAnsi="Times New Roman" w:cs="Times New Roman"/>
                <w:sz w:val="24"/>
                <w:szCs w:val="24"/>
              </w:rPr>
              <w:t>Write the gist of the underlying reasons behind financial corruption in the corporate world during the post-</w:t>
            </w:r>
            <w:r w:rsidR="0020581E" w:rsidRPr="00D63864">
              <w:rPr>
                <w:rFonts w:ascii="Times New Roman" w:eastAsia="Times New Roman" w:hAnsi="Times New Roman" w:cs="Times New Roman"/>
                <w:sz w:val="24"/>
                <w:szCs w:val="24"/>
              </w:rPr>
              <w:t>globalization</w:t>
            </w:r>
            <w:r w:rsidRPr="00D638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F386BB" w14:textId="0E84A288" w:rsidR="009567DB" w:rsidRDefault="009567DB" w:rsidP="00D6386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BF2C8" w14:textId="614B78A2" w:rsidR="009567DB" w:rsidRPr="009567DB" w:rsidRDefault="009567DB" w:rsidP="009567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  <w:p w14:paraId="32EE56B2" w14:textId="77777777" w:rsidR="00D63864" w:rsidRDefault="00D6386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15C9A" w14:textId="77777777" w:rsidR="0020581E" w:rsidRDefault="0020581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996B1" w14:textId="77777777" w:rsidR="0020581E" w:rsidRDefault="0020581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CB2A8" w14:textId="64DA750E" w:rsidR="0020581E" w:rsidRPr="000E5D6E" w:rsidRDefault="0020581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BED3A3" w14:textId="74A9E425" w:rsidR="00B04BA2" w:rsidRPr="009567DB" w:rsidRDefault="009567DB" w:rsidP="009567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F0F81" w:rsidRPr="00032A11" w14:paraId="297FF870" w14:textId="77777777" w:rsidTr="009567DB">
        <w:trPr>
          <w:trHeight w:val="1140"/>
        </w:trPr>
        <w:tc>
          <w:tcPr>
            <w:tcW w:w="1135" w:type="dxa"/>
            <w:vAlign w:val="center"/>
          </w:tcPr>
          <w:p w14:paraId="3FB7A66F" w14:textId="08363FCC" w:rsidR="000F0F81" w:rsidRPr="009567DB" w:rsidRDefault="009567DB" w:rsidP="009567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334" w:type="dxa"/>
          </w:tcPr>
          <w:p w14:paraId="25B02FBC" w14:textId="11D5753E" w:rsidR="00032A11" w:rsidRDefault="00032A1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Governance Standards in Corporate Hospitals</w:t>
            </w:r>
          </w:p>
          <w:p w14:paraId="47810C71" w14:textId="77777777" w:rsidR="00032A11" w:rsidRDefault="00032A1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6B90B9" w14:textId="6A1E40FE" w:rsidR="000F0F81" w:rsidRPr="00032A11" w:rsidRDefault="00AE4C0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32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After Spending 7 Years in Hospital, with Multiple Surgeries, Bengaluru Woman Dies; Husband Suspects Foul Play</w:t>
            </w:r>
          </w:p>
          <w:p w14:paraId="3619B5BC" w14:textId="77777777" w:rsidR="00AE4C08" w:rsidRPr="00032A11" w:rsidRDefault="00AE4C0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8BD9A" w14:textId="77777777" w:rsidR="00AE4C08" w:rsidRPr="00032A11" w:rsidRDefault="00AE4C08" w:rsidP="00032A1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 treatment was probably the longest hospital admissions in India. The medical bill stands at Rs 10 crore. Her husband, </w:t>
            </w:r>
            <w:proofErr w:type="spellStart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>Rejish</w:t>
            </w:r>
            <w:proofErr w:type="spellEnd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Nair, told News18 he suspects poisoning, and negligence on part of the hospital</w:t>
            </w:r>
          </w:p>
          <w:p w14:paraId="0FA1DBE8" w14:textId="33DE9968" w:rsidR="00AE4C08" w:rsidRPr="00032A11" w:rsidRDefault="00AE4C0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58BC7" w14:textId="371855D2" w:rsidR="00AE4C08" w:rsidRPr="00032A11" w:rsidRDefault="00AE4C08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Poonam Rana, 35 years old, who lived the last six years of her life in a vegetative state, has died in Manipal Hospital in Bengaluru. </w:t>
            </w:r>
          </w:p>
          <w:p w14:paraId="183F3A1B" w14:textId="77777777" w:rsidR="00032A11" w:rsidRDefault="00032A11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028BC" w14:textId="0AA0A834" w:rsidR="00AE4C08" w:rsidRPr="00032A11" w:rsidRDefault="00AE4C08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>Rejish</w:t>
            </w:r>
            <w:proofErr w:type="spellEnd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Nair, Poonam’s husband, knocked at the door of every organisation he could think of in these seven years to save her. “</w:t>
            </w:r>
            <w:proofErr w:type="gramStart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>But,</w:t>
            </w:r>
            <w:proofErr w:type="gramEnd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my girl is gone now. All that pain she and the entire family suffered all these years has turned meaningless now," </w:t>
            </w:r>
            <w:proofErr w:type="spellStart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>Rejish</w:t>
            </w:r>
            <w:proofErr w:type="spellEnd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told News18.com.</w:t>
            </w:r>
          </w:p>
          <w:p w14:paraId="78CAA386" w14:textId="77777777" w:rsidR="00032A11" w:rsidRDefault="00032A11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C9514" w14:textId="4991C8A1" w:rsidR="003F3AE5" w:rsidRPr="00032A11" w:rsidRDefault="003F3AE5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>Poonam walked into the Manipal Hospital in Bengaluru for abdomen pain in October 2015. Then doctors suggested a procedure and gave an estimation of Rs 3.5 lakh for the same. That was probably the last time life was normal for the family.</w:t>
            </w:r>
          </w:p>
          <w:p w14:paraId="6BD8A33A" w14:textId="77777777" w:rsidR="00032A11" w:rsidRDefault="00032A11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FFA8E" w14:textId="10F0401F" w:rsidR="003F3AE5" w:rsidRPr="00032A11" w:rsidRDefault="003F3AE5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Poonam, from Delhi, and was married to </w:t>
            </w:r>
            <w:proofErr w:type="spellStart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>Rejish</w:t>
            </w:r>
            <w:proofErr w:type="spellEnd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Nair, a native of Kerala. She worked for Accenture in Bengaluru and the couple lived there.</w:t>
            </w:r>
          </w:p>
          <w:p w14:paraId="602CEB1C" w14:textId="77777777" w:rsidR="00032A11" w:rsidRDefault="00032A11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5541B" w14:textId="70FACA39" w:rsidR="00DB54EA" w:rsidRPr="00032A11" w:rsidRDefault="00DB54EA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>Rejish</w:t>
            </w:r>
            <w:proofErr w:type="spellEnd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suspects foul play in the whole case. Soon after the said surgery, Poonam slipped into a comatose state and has been bedridden in the same hospital since then.</w:t>
            </w:r>
          </w:p>
          <w:p w14:paraId="6ED88F69" w14:textId="77777777" w:rsidR="00DB54EA" w:rsidRPr="00032A11" w:rsidRDefault="00DB54EA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Manipal Hospital has issued a statement on her death: “She was admitted on October 2, </w:t>
            </w:r>
            <w:proofErr w:type="gramStart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proofErr w:type="gramEnd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MICU. She has been taken care of since then and the best possible care has been provided to her all these years. She succumbed to the illness on May 24, </w:t>
            </w:r>
            <w:proofErr w:type="gramStart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proofErr w:type="gramEnd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12 pm despite the best efforts."</w:t>
            </w:r>
          </w:p>
          <w:p w14:paraId="7C42874E" w14:textId="77777777" w:rsidR="00032A11" w:rsidRDefault="00032A11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295E0" w14:textId="36447B7F" w:rsidR="00DB54EA" w:rsidRPr="00032A11" w:rsidRDefault="00DB54EA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more than 30 doctors attending to her until now, Poonam’s medical summary is over 30 pages. </w:t>
            </w:r>
            <w:proofErr w:type="spellStart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>Rejish</w:t>
            </w:r>
            <w:proofErr w:type="spellEnd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 informed the Jeevan Bima Nagar police station of Poonam’s death and has asked for an investigative autopsy and sample of viscera to be saved for further probe.</w:t>
            </w:r>
          </w:p>
          <w:p w14:paraId="062B9759" w14:textId="77777777" w:rsidR="00032A11" w:rsidRDefault="00032A11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C670D" w14:textId="1F4DC92D" w:rsidR="00DB54EA" w:rsidRPr="00032A11" w:rsidRDefault="00DB54EA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Poonam’s </w:t>
            </w:r>
            <w:proofErr w:type="spellStart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>hospitalisation</w:t>
            </w:r>
            <w:proofErr w:type="spellEnd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bill to date stands at Rs 10 crore.</w:t>
            </w:r>
          </w:p>
          <w:p w14:paraId="7E7B2416" w14:textId="77777777" w:rsidR="00032A11" w:rsidRDefault="00032A11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D97BC" w14:textId="53F27545" w:rsidR="00AE4C08" w:rsidRPr="00032A11" w:rsidRDefault="00DB54EA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suspects poisoning to which he claims to have substantial evidence. “I </w:t>
            </w:r>
            <w:r w:rsidR="009E75D0"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>have not</w:t>
            </w:r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received the complete case document from the hospital yet. The autopsy may happen. But I have decided to fight this injustice. The hospital out of sheer negligence shattered all our lives and killed my wife," </w:t>
            </w:r>
            <w:proofErr w:type="spellStart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>Rejish</w:t>
            </w:r>
            <w:proofErr w:type="spellEnd"/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told News18.</w:t>
            </w:r>
          </w:p>
          <w:p w14:paraId="58926254" w14:textId="02D304F7" w:rsidR="0013695B" w:rsidRDefault="0013695B" w:rsidP="009E75D0">
            <w:pPr>
              <w:spacing w:after="0" w:line="240" w:lineRule="auto"/>
              <w:ind w:leftChars="0" w:left="0" w:firstLineChars="0" w:firstLine="0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2200A" w14:textId="77777777" w:rsidR="0013695B" w:rsidRDefault="0013695B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46BDC5" w14:textId="4ACE5A9B" w:rsidR="00010BBD" w:rsidRDefault="00010BBD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10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Questions</w:t>
            </w:r>
          </w:p>
          <w:p w14:paraId="6976BDE7" w14:textId="77777777" w:rsidR="00010BBD" w:rsidRPr="00010BBD" w:rsidRDefault="00010BBD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286EA47" w14:textId="78E2A3FF" w:rsidR="00244127" w:rsidRDefault="00244127" w:rsidP="00010BBD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ind w:leftChars="0" w:left="357" w:firstLineChars="0" w:hanging="357"/>
              <w:contextualSpacing w:val="0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Should all treatment costs (ready reckoner range like standard and maximum possible total amount) for all inpatients besides outpatients be made mandatory as part of “transparency” of hospital governance?</w:t>
            </w:r>
            <w:r w:rsidR="00010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surgeons know/ or can they predict all healthcare complications and associated treatment costs beforehand for each case? Discuss.</w:t>
            </w:r>
          </w:p>
          <w:p w14:paraId="65E24017" w14:textId="64E81B88" w:rsidR="00244127" w:rsidRDefault="00244127" w:rsidP="00010BBD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ind w:leftChars="0" w:left="357" w:firstLineChars="0" w:hanging="357"/>
              <w:contextualSpacing w:val="0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 it possible for a typical salaried class individuals to bear such extraordinary treatment costs? Should there be any regulatory intervention in such treatments involving heavy medical bills?</w:t>
            </w:r>
            <w:r w:rsidR="00010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 should be the threshold amount in such cases?</w:t>
            </w:r>
          </w:p>
          <w:p w14:paraId="4E6FFD03" w14:textId="5183F2F9" w:rsidR="001E231E" w:rsidRDefault="00244127" w:rsidP="00010BBD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ind w:leftChars="0" w:left="357" w:firstLineChars="0" w:hanging="357"/>
              <w:contextualSpacing w:val="0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Should patient/ relatives be asked to provide a written consent for the treatment involving longer </w:t>
            </w:r>
            <w:r w:rsidR="00010BBD">
              <w:rPr>
                <w:rFonts w:ascii="Times New Roman" w:eastAsia="Times New Roman" w:hAnsi="Times New Roman" w:cs="Times New Roman"/>
                <w:sz w:val="24"/>
                <w:szCs w:val="24"/>
              </w:rPr>
              <w:t>duration like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0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years/ high cost of treatment not covered </w:t>
            </w:r>
            <w:r w:rsidR="00010BBD">
              <w:rPr>
                <w:rFonts w:ascii="Times New Roman" w:eastAsia="Times New Roman" w:hAnsi="Times New Roman" w:cs="Times New Roman"/>
                <w:sz w:val="24"/>
                <w:szCs w:val="24"/>
              </w:rPr>
              <w:t>under any health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insurance company?</w:t>
            </w:r>
          </w:p>
          <w:p w14:paraId="6F2C5440" w14:textId="24E9E214" w:rsidR="00032A11" w:rsidRDefault="00010BBD" w:rsidP="00010BBD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ind w:leftChars="0" w:left="357" w:firstLineChars="0" w:hanging="357"/>
              <w:contextualSpacing w:val="0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Assume a corporate hospital is listed on the stock exchange in India, whose stock price has been rising significantly in the past 3-4 quarters continuously. Would you (as a retail investor) be investing in such stock without caring much about the governance practices as provided in the incident?</w:t>
            </w:r>
            <w:r w:rsidR="00244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499E0E" w14:textId="103CB901" w:rsidR="00032A11" w:rsidRPr="009567DB" w:rsidRDefault="00010BBD" w:rsidP="007329AF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ind w:leftChars="0" w:left="357" w:firstLineChars="0" w:hanging="357"/>
              <w:contextualSpacing w:val="0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all retail and institutional investors seriously observe the governance practices and take a decision before investing or holding a stock having invested or otherwise, do the corporate scandals occur as frequently as we are witnessing them now? </w:t>
            </w:r>
          </w:p>
          <w:p w14:paraId="58749C0B" w14:textId="77777777" w:rsidR="00032A11" w:rsidRDefault="00032A11" w:rsidP="00032A11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82154" w14:textId="4AEEF440" w:rsidR="00AE4C08" w:rsidRPr="00032A11" w:rsidRDefault="00032A11" w:rsidP="0013695B">
            <w:pP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11">
              <w:rPr>
                <w:rFonts w:ascii="Times New Roman" w:eastAsia="Times New Roman" w:hAnsi="Times New Roman" w:cs="Times New Roman"/>
                <w:sz w:val="24"/>
                <w:szCs w:val="24"/>
              </w:rPr>
              <w:t>Source:</w:t>
            </w:r>
            <w:hyperlink r:id="rId9" w:history="1">
              <w:r w:rsidRPr="000B510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https://www.news18.com/news/india/7-years-30-doctors-multiple-surgeries-bengalurus-poonam-rana-dies-in-hospital-husband-suspects-foul-play-5250889.html</w:t>
              </w:r>
            </w:hyperlink>
          </w:p>
          <w:p w14:paraId="0378BD6E" w14:textId="135DC6D7" w:rsidR="00AE4C08" w:rsidRDefault="00AE4C08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07D4EA" w14:textId="4FEC4059" w:rsidR="000F0F81" w:rsidRPr="009567DB" w:rsidRDefault="009567DB" w:rsidP="009567D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</w:tr>
    </w:tbl>
    <w:p w14:paraId="1225DC1B" w14:textId="77777777" w:rsidR="00B04BA2" w:rsidRPr="00032A11" w:rsidRDefault="00B04BA2" w:rsidP="00032A11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04BA2" w:rsidRPr="00032A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D4EA5" w14:textId="77777777" w:rsidR="00BB11F5" w:rsidRDefault="00BB11F5" w:rsidP="0013695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E86A19" w14:textId="77777777" w:rsidR="00BB11F5" w:rsidRDefault="00BB11F5" w:rsidP="0013695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2F549" w14:textId="77777777" w:rsidR="0013695B" w:rsidRDefault="0013695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DB30F" w14:textId="77777777" w:rsidR="0013695B" w:rsidRDefault="0013695B" w:rsidP="0013695B">
    <w:pPr>
      <w:pStyle w:val="Footer"/>
      <w:ind w:left="0" w:hanging="2"/>
      <w:jc w:val="right"/>
      <w:rPr>
        <w:color w:val="4F81BD" w:themeColor="accent1"/>
      </w:rPr>
    </w:pPr>
    <w:r>
      <w:rPr>
        <w:color w:val="4F81BD" w:themeColor="accent1"/>
        <w:lang w:val="en-GB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en-GB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en-GB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en-GB"/>
      </w:rPr>
      <w:t>2</w:t>
    </w:r>
    <w:r>
      <w:rPr>
        <w:color w:val="4F81BD" w:themeColor="accent1"/>
      </w:rPr>
      <w:fldChar w:fldCharType="end"/>
    </w:r>
  </w:p>
  <w:p w14:paraId="0C724DAF" w14:textId="77777777" w:rsidR="0013695B" w:rsidRDefault="0013695B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8E031" w14:textId="77777777" w:rsidR="0013695B" w:rsidRDefault="0013695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F6AD6" w14:textId="77777777" w:rsidR="00BB11F5" w:rsidRDefault="00BB11F5" w:rsidP="0013695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CE7619" w14:textId="77777777" w:rsidR="00BB11F5" w:rsidRDefault="00BB11F5" w:rsidP="0013695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3AAC5" w14:textId="77777777" w:rsidR="0013695B" w:rsidRDefault="0013695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5D88E" w14:textId="77777777" w:rsidR="0013695B" w:rsidRDefault="0013695B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27DD" w14:textId="77777777" w:rsidR="0013695B" w:rsidRDefault="0013695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478B8"/>
    <w:multiLevelType w:val="hybridMultilevel"/>
    <w:tmpl w:val="D8B65C22"/>
    <w:lvl w:ilvl="0" w:tplc="97960008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479E4C63"/>
    <w:multiLevelType w:val="hybridMultilevel"/>
    <w:tmpl w:val="98F8F5BE"/>
    <w:lvl w:ilvl="0" w:tplc="9796000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20354080">
    <w:abstractNumId w:val="1"/>
  </w:num>
  <w:num w:numId="2" w16cid:durableId="19400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10BBD"/>
    <w:rsid w:val="000233CC"/>
    <w:rsid w:val="00032A11"/>
    <w:rsid w:val="0003731C"/>
    <w:rsid w:val="000E5D6E"/>
    <w:rsid w:val="000F0F81"/>
    <w:rsid w:val="0013695B"/>
    <w:rsid w:val="00143D7F"/>
    <w:rsid w:val="00161B16"/>
    <w:rsid w:val="001B2F52"/>
    <w:rsid w:val="001E231E"/>
    <w:rsid w:val="0020581E"/>
    <w:rsid w:val="00244127"/>
    <w:rsid w:val="00290F23"/>
    <w:rsid w:val="003F3AE5"/>
    <w:rsid w:val="00412791"/>
    <w:rsid w:val="00417B1E"/>
    <w:rsid w:val="004B4261"/>
    <w:rsid w:val="005302A2"/>
    <w:rsid w:val="00582889"/>
    <w:rsid w:val="005D4570"/>
    <w:rsid w:val="005D5495"/>
    <w:rsid w:val="006813F8"/>
    <w:rsid w:val="006951F4"/>
    <w:rsid w:val="006A10B7"/>
    <w:rsid w:val="00703B10"/>
    <w:rsid w:val="007329AF"/>
    <w:rsid w:val="00752198"/>
    <w:rsid w:val="00771F90"/>
    <w:rsid w:val="00816361"/>
    <w:rsid w:val="008E36F9"/>
    <w:rsid w:val="008F6A8C"/>
    <w:rsid w:val="00934539"/>
    <w:rsid w:val="009567DB"/>
    <w:rsid w:val="009C7923"/>
    <w:rsid w:val="009D6624"/>
    <w:rsid w:val="009E75D0"/>
    <w:rsid w:val="00A126DE"/>
    <w:rsid w:val="00AA1BE3"/>
    <w:rsid w:val="00AA4A24"/>
    <w:rsid w:val="00AE15F8"/>
    <w:rsid w:val="00AE4C08"/>
    <w:rsid w:val="00B04BA2"/>
    <w:rsid w:val="00B463DF"/>
    <w:rsid w:val="00B46F5D"/>
    <w:rsid w:val="00BB0CBD"/>
    <w:rsid w:val="00BB11F5"/>
    <w:rsid w:val="00BC47F7"/>
    <w:rsid w:val="00C26EF1"/>
    <w:rsid w:val="00CA2927"/>
    <w:rsid w:val="00D63864"/>
    <w:rsid w:val="00DB54EA"/>
    <w:rsid w:val="00E36155"/>
    <w:rsid w:val="00F65D46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storypara0">
    <w:name w:val="story_para_0"/>
    <w:basedOn w:val="Normal"/>
    <w:rsid w:val="00AE4C0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N" w:eastAsia="zh-CN" w:bidi="th-TH"/>
    </w:rPr>
  </w:style>
  <w:style w:type="paragraph" w:customStyle="1" w:styleId="storypara1">
    <w:name w:val="story_para_1"/>
    <w:basedOn w:val="Normal"/>
    <w:rsid w:val="00AE4C0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N" w:eastAsia="zh-CN" w:bidi="th-TH"/>
    </w:rPr>
  </w:style>
  <w:style w:type="paragraph" w:customStyle="1" w:styleId="storypara2">
    <w:name w:val="story_para_2"/>
    <w:basedOn w:val="Normal"/>
    <w:rsid w:val="003F3AE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N" w:eastAsia="zh-CN" w:bidi="th-TH"/>
    </w:rPr>
  </w:style>
  <w:style w:type="paragraph" w:customStyle="1" w:styleId="storypara3">
    <w:name w:val="story_para_3"/>
    <w:basedOn w:val="Normal"/>
    <w:rsid w:val="003F3AE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N" w:eastAsia="zh-CN" w:bidi="th-TH"/>
    </w:rPr>
  </w:style>
  <w:style w:type="paragraph" w:customStyle="1" w:styleId="storypara4">
    <w:name w:val="story_para_4"/>
    <w:basedOn w:val="Normal"/>
    <w:rsid w:val="00DB54E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N" w:eastAsia="zh-CN" w:bidi="th-TH"/>
    </w:rPr>
  </w:style>
  <w:style w:type="paragraph" w:customStyle="1" w:styleId="storypara5">
    <w:name w:val="story_para_5"/>
    <w:basedOn w:val="Normal"/>
    <w:rsid w:val="00DB54E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N" w:eastAsia="zh-CN" w:bidi="th-TH"/>
    </w:rPr>
  </w:style>
  <w:style w:type="paragraph" w:customStyle="1" w:styleId="storypara6">
    <w:name w:val="story_para_6"/>
    <w:basedOn w:val="Normal"/>
    <w:rsid w:val="00DB54E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N" w:eastAsia="zh-CN" w:bidi="th-TH"/>
    </w:rPr>
  </w:style>
  <w:style w:type="paragraph" w:customStyle="1" w:styleId="storypara7">
    <w:name w:val="story_para_7"/>
    <w:basedOn w:val="Normal"/>
    <w:rsid w:val="00DB54E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N" w:eastAsia="zh-CN" w:bidi="th-TH"/>
    </w:rPr>
  </w:style>
  <w:style w:type="character" w:styleId="Hyperlink">
    <w:name w:val="Hyperlink"/>
    <w:basedOn w:val="DefaultParagraphFont"/>
    <w:uiPriority w:val="99"/>
    <w:unhideWhenUsed/>
    <w:rsid w:val="00032A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A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1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5B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6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95B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ws18.com/news/india/7-years-30-doctors-multiple-surgeries-bengalurus-poonam-rana-dies-in-hospital-husband-suspects-foul-play-5250889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20</cp:revision>
  <dcterms:created xsi:type="dcterms:W3CDTF">2025-03-07T05:27:00Z</dcterms:created>
  <dcterms:modified xsi:type="dcterms:W3CDTF">2025-03-11T07:23:00Z</dcterms:modified>
</cp:coreProperties>
</file>