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AE6F" w14:textId="77777777" w:rsidR="00B754DE" w:rsidRDefault="00B54DFE" w:rsidP="00453A3E">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5575225" wp14:editId="21F7252B">
            <wp:extent cx="1374775" cy="565785"/>
            <wp:effectExtent l="0" t="0" r="0" b="0"/>
            <wp:docPr id="1"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7"/>
                    <a:srcRect/>
                    <a:stretch>
                      <a:fillRect/>
                    </a:stretch>
                  </pic:blipFill>
                  <pic:spPr>
                    <a:xfrm>
                      <a:off x="0" y="0"/>
                      <a:ext cx="1374775" cy="565785"/>
                    </a:xfrm>
                    <a:prstGeom prst="rect">
                      <a:avLst/>
                    </a:prstGeom>
                    <a:ln/>
                  </pic:spPr>
                </pic:pic>
              </a:graphicData>
            </a:graphic>
          </wp:inline>
        </w:drawing>
      </w:r>
    </w:p>
    <w:tbl>
      <w:tblPr>
        <w:tblStyle w:val="a"/>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5"/>
        <w:gridCol w:w="2123"/>
        <w:gridCol w:w="304"/>
        <w:gridCol w:w="1514"/>
        <w:gridCol w:w="2699"/>
      </w:tblGrid>
      <w:tr w:rsidR="00B754DE" w14:paraId="449F2382" w14:textId="77777777">
        <w:trPr>
          <w:trHeight w:val="414"/>
          <w:jc w:val="center"/>
        </w:trPr>
        <w:tc>
          <w:tcPr>
            <w:tcW w:w="10485" w:type="dxa"/>
            <w:gridSpan w:val="5"/>
            <w:vAlign w:val="center"/>
          </w:tcPr>
          <w:p w14:paraId="32339970" w14:textId="77777777" w:rsidR="00B754DE" w:rsidRDefault="00B54DFE">
            <w:pP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Trim: Nov 2024 - Mar 2025</w:t>
            </w:r>
          </w:p>
          <w:p w14:paraId="0092319D" w14:textId="77777777" w:rsidR="00B754DE" w:rsidRDefault="00B754DE">
            <w:pPr>
              <w:spacing w:after="0" w:line="240" w:lineRule="auto"/>
              <w:ind w:hanging="2"/>
              <w:jc w:val="center"/>
              <w:rPr>
                <w:rFonts w:ascii="Times New Roman" w:eastAsia="Times New Roman" w:hAnsi="Times New Roman" w:cs="Times New Roman"/>
                <w:b/>
                <w:sz w:val="24"/>
                <w:szCs w:val="24"/>
              </w:rPr>
            </w:pPr>
          </w:p>
          <w:p w14:paraId="0385F1F0" w14:textId="5A9CB2EA"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50                 Examination: ETE Exam        Date: 07.04.2025  </w:t>
            </w:r>
            <w:r w:rsidR="00453A3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 2 hours</w:t>
            </w:r>
          </w:p>
        </w:tc>
      </w:tr>
      <w:tr w:rsidR="00B754DE" w14:paraId="51FAABA2" w14:textId="77777777">
        <w:trPr>
          <w:trHeight w:val="414"/>
          <w:jc w:val="center"/>
        </w:trPr>
        <w:tc>
          <w:tcPr>
            <w:tcW w:w="5968" w:type="dxa"/>
            <w:gridSpan w:val="2"/>
            <w:vAlign w:val="center"/>
          </w:tcPr>
          <w:p w14:paraId="282214B8" w14:textId="77777777"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code: 01</w:t>
            </w:r>
          </w:p>
          <w:p w14:paraId="3E818CF1" w14:textId="77777777" w:rsidR="00B754DE" w:rsidRDefault="00B54DFE">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Program: </w:t>
            </w:r>
            <w:r>
              <w:rPr>
                <w:rFonts w:ascii="Times New Roman" w:eastAsia="Times New Roman" w:hAnsi="Times New Roman" w:cs="Times New Roman"/>
                <w:b/>
                <w:sz w:val="24"/>
                <w:szCs w:val="24"/>
              </w:rPr>
              <w:t xml:space="preserve">MBA – Div 1 to 10 </w:t>
            </w:r>
          </w:p>
        </w:tc>
        <w:tc>
          <w:tcPr>
            <w:tcW w:w="1818" w:type="dxa"/>
            <w:gridSpan w:val="2"/>
            <w:vAlign w:val="center"/>
          </w:tcPr>
          <w:p w14:paraId="0B08D8F0" w14:textId="77777777"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FY/ </w:t>
            </w:r>
            <w:r>
              <w:rPr>
                <w:rFonts w:ascii="Times New Roman" w:eastAsia="Times New Roman" w:hAnsi="Times New Roman" w:cs="Times New Roman"/>
                <w:b/>
                <w:sz w:val="24"/>
                <w:szCs w:val="24"/>
              </w:rPr>
              <w:t>2024-26 Batch</w:t>
            </w:r>
            <w:r>
              <w:rPr>
                <w:rFonts w:ascii="Times New Roman" w:eastAsia="Times New Roman" w:hAnsi="Times New Roman" w:cs="Times New Roman"/>
                <w:sz w:val="24"/>
                <w:szCs w:val="24"/>
              </w:rPr>
              <w:t xml:space="preserve"> </w:t>
            </w:r>
          </w:p>
        </w:tc>
        <w:tc>
          <w:tcPr>
            <w:tcW w:w="2699" w:type="dxa"/>
            <w:vAlign w:val="center"/>
          </w:tcPr>
          <w:p w14:paraId="6D772B6D" w14:textId="77777777" w:rsidR="00B754DE" w:rsidRDefault="00B54DFE">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w:t>
            </w:r>
          </w:p>
          <w:p w14:paraId="0FC9F64D" w14:textId="77777777"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754DE" w14:paraId="6A0E3449" w14:textId="77777777">
        <w:trPr>
          <w:trHeight w:val="1385"/>
          <w:jc w:val="center"/>
        </w:trPr>
        <w:tc>
          <w:tcPr>
            <w:tcW w:w="6272" w:type="dxa"/>
            <w:gridSpan w:val="3"/>
            <w:vAlign w:val="center"/>
          </w:tcPr>
          <w:p w14:paraId="18974084" w14:textId="77777777"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w:t>
            </w:r>
            <w:r>
              <w:rPr>
                <w:rFonts w:ascii="Times New Roman" w:eastAsia="Times New Roman" w:hAnsi="Times New Roman" w:cs="Times New Roman"/>
                <w:b/>
                <w:sz w:val="24"/>
                <w:szCs w:val="24"/>
              </w:rPr>
              <w:t>K J Somaiya Institute of Management</w:t>
            </w:r>
          </w:p>
        </w:tc>
        <w:tc>
          <w:tcPr>
            <w:tcW w:w="4213" w:type="dxa"/>
            <w:gridSpan w:val="2"/>
            <w:vAlign w:val="center"/>
          </w:tcPr>
          <w:p w14:paraId="7D92D98C" w14:textId="77777777"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department/Section/</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w:t>
            </w:r>
          </w:p>
          <w:p w14:paraId="05B0C8A6" w14:textId="77777777" w:rsidR="00B754DE" w:rsidRDefault="00B54DFE">
            <w:pPr>
              <w:spacing w:after="0" w:line="240" w:lineRule="auto"/>
              <w:ind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Marketing &amp; International Business</w:t>
            </w:r>
          </w:p>
        </w:tc>
      </w:tr>
      <w:tr w:rsidR="00B754DE" w14:paraId="6331523A" w14:textId="77777777">
        <w:trPr>
          <w:trHeight w:val="346"/>
          <w:jc w:val="center"/>
        </w:trPr>
        <w:tc>
          <w:tcPr>
            <w:tcW w:w="3845" w:type="dxa"/>
            <w:vAlign w:val="center"/>
          </w:tcPr>
          <w:p w14:paraId="3DF8C643" w14:textId="77777777" w:rsidR="00B754DE" w:rsidRDefault="00B54DFE">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Course Code: </w:t>
            </w:r>
            <w:r>
              <w:rPr>
                <w:rFonts w:ascii="Times New Roman" w:eastAsia="Times New Roman" w:hAnsi="Times New Roman" w:cs="Times New Roman"/>
                <w:b/>
                <w:sz w:val="24"/>
                <w:szCs w:val="24"/>
              </w:rPr>
              <w:t>317P01C207</w:t>
            </w:r>
          </w:p>
        </w:tc>
        <w:tc>
          <w:tcPr>
            <w:tcW w:w="6640" w:type="dxa"/>
            <w:gridSpan w:val="4"/>
            <w:vAlign w:val="center"/>
          </w:tcPr>
          <w:p w14:paraId="0BDAC7D8" w14:textId="77777777" w:rsidR="00B754DE" w:rsidRDefault="00B54DFE">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Course: Marketing Management - II</w:t>
            </w:r>
          </w:p>
        </w:tc>
      </w:tr>
      <w:tr w:rsidR="00B754DE" w14:paraId="7C3A2D5A" w14:textId="77777777">
        <w:trPr>
          <w:trHeight w:val="346"/>
          <w:jc w:val="center"/>
        </w:trPr>
        <w:tc>
          <w:tcPr>
            <w:tcW w:w="10485" w:type="dxa"/>
            <w:gridSpan w:val="5"/>
            <w:vAlign w:val="center"/>
          </w:tcPr>
          <w:p w14:paraId="762C7414" w14:textId="05787E62" w:rsidR="00B754DE" w:rsidRPr="00A324EF" w:rsidRDefault="00B54DFE">
            <w:pPr>
              <w:spacing w:after="0" w:line="240" w:lineRule="auto"/>
              <w:ind w:hanging="2"/>
              <w:rPr>
                <w:rFonts w:ascii="Times New Roman" w:eastAsia="Times New Roman" w:hAnsi="Times New Roman" w:cs="Times New Roman"/>
                <w:sz w:val="24"/>
                <w:szCs w:val="24"/>
                <w:u w:val="single"/>
              </w:rPr>
            </w:pPr>
            <w:r w:rsidRPr="00A324EF">
              <w:rPr>
                <w:rFonts w:ascii="Times New Roman" w:eastAsia="Times New Roman" w:hAnsi="Times New Roman" w:cs="Times New Roman"/>
                <w:b/>
                <w:sz w:val="24"/>
                <w:szCs w:val="24"/>
                <w:u w:val="single"/>
              </w:rPr>
              <w:t>Instructions</w:t>
            </w:r>
            <w:r w:rsidRPr="00A324EF">
              <w:rPr>
                <w:rFonts w:ascii="Times New Roman" w:eastAsia="Times New Roman" w:hAnsi="Times New Roman" w:cs="Times New Roman"/>
                <w:sz w:val="24"/>
                <w:szCs w:val="24"/>
                <w:u w:val="single"/>
              </w:rPr>
              <w:t>:</w:t>
            </w:r>
          </w:p>
          <w:p w14:paraId="7A952AB9" w14:textId="3248C06C" w:rsidR="00A324EF" w:rsidRPr="00A324EF" w:rsidRDefault="00A324EF">
            <w:pPr>
              <w:spacing w:after="0" w:line="240" w:lineRule="auto"/>
              <w:ind w:hanging="2"/>
              <w:rPr>
                <w:rFonts w:ascii="Times New Roman" w:eastAsia="Times New Roman" w:hAnsi="Times New Roman" w:cs="Times New Roman"/>
                <w:b/>
                <w:bCs/>
                <w:sz w:val="24"/>
                <w:szCs w:val="24"/>
              </w:rPr>
            </w:pPr>
            <w:r w:rsidRPr="00A324EF">
              <w:rPr>
                <w:rFonts w:ascii="Times New Roman" w:eastAsia="Times New Roman" w:hAnsi="Times New Roman" w:cs="Times New Roman"/>
                <w:b/>
                <w:bCs/>
                <w:sz w:val="24"/>
                <w:szCs w:val="24"/>
              </w:rPr>
              <w:t>1. Question no. 1 is compulsory</w:t>
            </w:r>
          </w:p>
          <w:p w14:paraId="1E0BC2AC" w14:textId="77777777" w:rsidR="00EF1065" w:rsidRDefault="00A324EF" w:rsidP="00EF1065">
            <w:pPr>
              <w:spacing w:after="0"/>
              <w:ind w:hanging="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B54DFE" w:rsidRPr="00A324EF">
              <w:rPr>
                <w:rFonts w:ascii="Times New Roman" w:eastAsia="Times New Roman" w:hAnsi="Times New Roman" w:cs="Times New Roman"/>
                <w:b/>
                <w:bCs/>
                <w:color w:val="000000"/>
                <w:sz w:val="24"/>
                <w:szCs w:val="24"/>
              </w:rPr>
              <w:t xml:space="preserve">. </w:t>
            </w:r>
            <w:r w:rsidR="00EF1065">
              <w:rPr>
                <w:rFonts w:ascii="Times New Roman" w:eastAsia="Times New Roman" w:hAnsi="Times New Roman" w:cs="Times New Roman"/>
                <w:b/>
                <w:bCs/>
                <w:color w:val="000000"/>
                <w:sz w:val="24"/>
                <w:szCs w:val="24"/>
              </w:rPr>
              <w:t>Attempt any 4 questions from Q.2 to Q.7</w:t>
            </w:r>
          </w:p>
          <w:p w14:paraId="72964F7A" w14:textId="4437F4B6" w:rsidR="00B754DE" w:rsidRPr="00A324EF" w:rsidRDefault="00A324EF">
            <w:pPr>
              <w:spacing w:after="0"/>
              <w:ind w:hanging="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B54DFE" w:rsidRPr="00A324EF">
              <w:rPr>
                <w:rFonts w:ascii="Times New Roman" w:eastAsia="Times New Roman" w:hAnsi="Times New Roman" w:cs="Times New Roman"/>
                <w:b/>
                <w:bCs/>
                <w:color w:val="000000"/>
                <w:sz w:val="24"/>
                <w:szCs w:val="24"/>
              </w:rPr>
              <w:t>. Support your answer with relevant examples wherever applicable.</w:t>
            </w:r>
          </w:p>
          <w:p w14:paraId="0B74003F" w14:textId="77777777" w:rsidR="00B754DE" w:rsidRDefault="00B754DE">
            <w:pPr>
              <w:spacing w:after="0" w:line="240" w:lineRule="auto"/>
              <w:ind w:hanging="2"/>
              <w:rPr>
                <w:rFonts w:ascii="Times New Roman" w:eastAsia="Times New Roman" w:hAnsi="Times New Roman" w:cs="Times New Roman"/>
                <w:b/>
                <w:sz w:val="24"/>
                <w:szCs w:val="24"/>
              </w:rPr>
            </w:pPr>
          </w:p>
        </w:tc>
      </w:tr>
    </w:tbl>
    <w:p w14:paraId="5EEAC5F0" w14:textId="77777777" w:rsidR="00B754DE" w:rsidRDefault="00B754DE">
      <w:pPr>
        <w:spacing w:after="0" w:line="240" w:lineRule="auto"/>
        <w:ind w:hanging="2"/>
        <w:rPr>
          <w:rFonts w:ascii="Times New Roman" w:eastAsia="Times New Roman" w:hAnsi="Times New Roman" w:cs="Times New Roman"/>
          <w:sz w:val="24"/>
          <w:szCs w:val="24"/>
        </w:rPr>
      </w:pPr>
    </w:p>
    <w:p w14:paraId="6FB865EC" w14:textId="77777777" w:rsidR="00B754DE" w:rsidRDefault="00B54DFE">
      <w:pPr>
        <w:spacing w:after="0"/>
        <w:ind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t xml:space="preserve">                                                                                                            </w:t>
      </w:r>
    </w:p>
    <w:p w14:paraId="102AF17E" w14:textId="77777777" w:rsidR="00B754DE" w:rsidRDefault="00B754DE">
      <w:pPr>
        <w:tabs>
          <w:tab w:val="left" w:pos="3948"/>
        </w:tabs>
        <w:spacing w:after="0" w:line="240" w:lineRule="auto"/>
        <w:ind w:hanging="2"/>
        <w:rPr>
          <w:rFonts w:ascii="Times New Roman" w:eastAsia="Times New Roman" w:hAnsi="Times New Roman" w:cs="Times New Roman"/>
          <w:sz w:val="24"/>
          <w:szCs w:val="24"/>
        </w:rPr>
      </w:pPr>
    </w:p>
    <w:tbl>
      <w:tblPr>
        <w:tblStyle w:val="a0"/>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571"/>
        <w:gridCol w:w="784"/>
      </w:tblGrid>
      <w:tr w:rsidR="00B754DE" w14:paraId="739601B2" w14:textId="77777777">
        <w:trPr>
          <w:trHeight w:val="607"/>
        </w:trPr>
        <w:tc>
          <w:tcPr>
            <w:tcW w:w="1135" w:type="dxa"/>
          </w:tcPr>
          <w:p w14:paraId="5A7F31D5" w14:textId="77777777" w:rsidR="00B754DE" w:rsidRDefault="00B54DFE">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Question No.</w:t>
            </w:r>
          </w:p>
        </w:tc>
        <w:tc>
          <w:tcPr>
            <w:tcW w:w="8571" w:type="dxa"/>
          </w:tcPr>
          <w:p w14:paraId="5CA7A805" w14:textId="77777777" w:rsidR="00B754DE" w:rsidRDefault="00B754DE">
            <w:pPr>
              <w:spacing w:after="0" w:line="240" w:lineRule="auto"/>
              <w:ind w:hanging="2"/>
              <w:jc w:val="center"/>
              <w:rPr>
                <w:rFonts w:ascii="Times New Roman" w:eastAsia="Times New Roman" w:hAnsi="Times New Roman" w:cs="Times New Roman"/>
                <w:color w:val="000000"/>
                <w:sz w:val="24"/>
                <w:szCs w:val="24"/>
              </w:rPr>
            </w:pPr>
          </w:p>
        </w:tc>
        <w:tc>
          <w:tcPr>
            <w:tcW w:w="784" w:type="dxa"/>
          </w:tcPr>
          <w:p w14:paraId="26E5BA62" w14:textId="77777777" w:rsidR="00B754DE" w:rsidRDefault="00B54DFE">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Max.</w:t>
            </w:r>
          </w:p>
          <w:p w14:paraId="562C1106" w14:textId="77777777" w:rsidR="00B754DE" w:rsidRDefault="00B54DFE">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B754DE" w14:paraId="461BF206" w14:textId="77777777" w:rsidTr="00A324EF">
        <w:trPr>
          <w:trHeight w:val="699"/>
        </w:trPr>
        <w:tc>
          <w:tcPr>
            <w:tcW w:w="1135" w:type="dxa"/>
          </w:tcPr>
          <w:p w14:paraId="1142D7EF" w14:textId="77777777" w:rsidR="00EF1065" w:rsidRDefault="00EF1065">
            <w:pPr>
              <w:spacing w:after="0" w:line="240" w:lineRule="auto"/>
              <w:ind w:hanging="2"/>
              <w:jc w:val="both"/>
              <w:rPr>
                <w:rFonts w:ascii="Times New Roman" w:eastAsia="Times New Roman" w:hAnsi="Times New Roman" w:cs="Times New Roman"/>
                <w:color w:val="000000"/>
                <w:sz w:val="24"/>
                <w:szCs w:val="24"/>
              </w:rPr>
            </w:pPr>
            <w:bookmarkStart w:id="0" w:name="_gjdgxs" w:colFirst="0" w:colLast="0"/>
            <w:bookmarkEnd w:id="0"/>
          </w:p>
          <w:p w14:paraId="5CCC06CB" w14:textId="568040CD"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Pr>
                <w:rFonts w:ascii="Times New Roman" w:eastAsia="Times New Roman" w:hAnsi="Times New Roman" w:cs="Times New Roman"/>
                <w:sz w:val="24"/>
                <w:szCs w:val="24"/>
              </w:rPr>
              <w:t>1</w:t>
            </w:r>
          </w:p>
        </w:tc>
        <w:tc>
          <w:tcPr>
            <w:tcW w:w="8571" w:type="dxa"/>
          </w:tcPr>
          <w:p w14:paraId="1A2D80C6" w14:textId="77777777" w:rsidR="00B754DE" w:rsidRDefault="00B54DFE" w:rsidP="00A324EF">
            <w:pPr>
              <w:shd w:val="clear" w:color="auto" w:fill="FFFFFF"/>
              <w:spacing w:before="240" w:after="24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"Verdant Bites," a newly launched company, is introducing a premium, plant-based protein bar targeting health-conscious, affluent consumers aged 25-45 in urban areas. Their primary goals are to establish a strong brand presence and capture a significant market share in the competitive health food sector. Considering the following:</w:t>
            </w:r>
          </w:p>
          <w:p w14:paraId="5EB1FC67" w14:textId="77777777" w:rsidR="00B754DE" w:rsidRDefault="00B54DFE" w:rsidP="00A324EF">
            <w:pPr>
              <w:numPr>
                <w:ilvl w:val="0"/>
                <w:numId w:val="1"/>
              </w:num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Target Market: Health-conscious, affluent urban consumers who value premium, natural products.</w:t>
            </w:r>
          </w:p>
          <w:p w14:paraId="6D2CD867" w14:textId="77777777" w:rsidR="00B754DE" w:rsidRDefault="00B54DFE" w:rsidP="00A324EF">
            <w:pPr>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 Landscape: A crowded market with established brands and emerging competitors.</w:t>
            </w:r>
          </w:p>
          <w:p w14:paraId="6C76D137" w14:textId="051B9088" w:rsidR="00B754DE" w:rsidRDefault="00B54DFE" w:rsidP="00A324EF">
            <w:pPr>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 A high-quality, plant-based protein bar with unique </w:t>
            </w:r>
            <w:proofErr w:type="spellStart"/>
            <w:r w:rsidR="00A324EF">
              <w:rPr>
                <w:rFonts w:ascii="Times New Roman" w:eastAsia="Times New Roman" w:hAnsi="Times New Roman" w:cs="Times New Roman"/>
                <w:sz w:val="24"/>
                <w:szCs w:val="24"/>
              </w:rPr>
              <w:t>flavor</w:t>
            </w:r>
            <w:proofErr w:type="spellEnd"/>
            <w:r>
              <w:rPr>
                <w:rFonts w:ascii="Times New Roman" w:eastAsia="Times New Roman" w:hAnsi="Times New Roman" w:cs="Times New Roman"/>
                <w:sz w:val="24"/>
                <w:szCs w:val="24"/>
              </w:rPr>
              <w:t xml:space="preserve"> profiles and natural ingredients.</w:t>
            </w:r>
          </w:p>
          <w:p w14:paraId="2545171B" w14:textId="5B63DB90" w:rsidR="00B754DE" w:rsidRDefault="00A324EF" w:rsidP="00A324EF">
            <w:pPr>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Yoga bar</w:t>
            </w:r>
            <w:r w:rsidR="00B54DFE">
              <w:rPr>
                <w:rFonts w:ascii="Times New Roman" w:eastAsia="Times New Roman" w:hAnsi="Times New Roman" w:cs="Times New Roman"/>
                <w:sz w:val="24"/>
                <w:szCs w:val="24"/>
              </w:rPr>
              <w:t xml:space="preserve"> is priced at around Rs 60 for 50 </w:t>
            </w:r>
            <w:proofErr w:type="spellStart"/>
            <w:r w:rsidR="00B54DFE">
              <w:rPr>
                <w:rFonts w:ascii="Times New Roman" w:eastAsia="Times New Roman" w:hAnsi="Times New Roman" w:cs="Times New Roman"/>
                <w:sz w:val="24"/>
                <w:szCs w:val="24"/>
              </w:rPr>
              <w:t>gms</w:t>
            </w:r>
            <w:proofErr w:type="spellEnd"/>
            <w:r w:rsidR="00B54DFE">
              <w:rPr>
                <w:rFonts w:ascii="Times New Roman" w:eastAsia="Times New Roman" w:hAnsi="Times New Roman" w:cs="Times New Roman"/>
                <w:sz w:val="24"/>
                <w:szCs w:val="24"/>
              </w:rPr>
              <w:t xml:space="preserve"> (</w:t>
            </w:r>
            <w:r w:rsidR="00B54DFE">
              <w:rPr>
                <w:rFonts w:ascii="Times New Roman" w:eastAsia="Times New Roman" w:hAnsi="Times New Roman" w:cs="Times New Roman"/>
                <w:color w:val="202020"/>
                <w:sz w:val="24"/>
                <w:szCs w:val="24"/>
              </w:rPr>
              <w:t>The bar contains 25 - 30% Whole grains &amp; complex carbs, derived from Brown rice, Oats, Buckwheat, etc. 10 - 15% Nuts, generally Almonds, Cashews</w:t>
            </w:r>
            <w:r>
              <w:rPr>
                <w:rFonts w:ascii="Times New Roman" w:eastAsia="Times New Roman" w:hAnsi="Times New Roman" w:cs="Times New Roman"/>
                <w:color w:val="202020"/>
                <w:sz w:val="24"/>
                <w:szCs w:val="24"/>
              </w:rPr>
              <w:t>,</w:t>
            </w:r>
            <w:r w:rsidR="00B54DFE">
              <w:rPr>
                <w:rFonts w:ascii="Times New Roman" w:eastAsia="Times New Roman" w:hAnsi="Times New Roman" w:cs="Times New Roman"/>
                <w:color w:val="202020"/>
                <w:sz w:val="24"/>
                <w:szCs w:val="24"/>
              </w:rPr>
              <w:t xml:space="preserve"> or Peanuts, as they provide all-round more protein and </w:t>
            </w:r>
            <w:r>
              <w:rPr>
                <w:rFonts w:ascii="Times New Roman" w:eastAsia="Times New Roman" w:hAnsi="Times New Roman" w:cs="Times New Roman"/>
                <w:color w:val="202020"/>
                <w:sz w:val="24"/>
                <w:szCs w:val="24"/>
              </w:rPr>
              <w:t>fibre</w:t>
            </w:r>
            <w:r w:rsidR="00B54DFE">
              <w:rPr>
                <w:rFonts w:ascii="Times New Roman" w:eastAsia="Times New Roman" w:hAnsi="Times New Roman" w:cs="Times New Roman"/>
                <w:color w:val="202020"/>
                <w:sz w:val="21"/>
                <w:szCs w:val="21"/>
              </w:rPr>
              <w:t>)</w:t>
            </w:r>
          </w:p>
          <w:p w14:paraId="66941E7A" w14:textId="17A5E2F0" w:rsidR="00B754DE" w:rsidRDefault="00B54DFE" w:rsidP="00A324EF">
            <w:pPr>
              <w:numPr>
                <w:ilvl w:val="0"/>
                <w:numId w:val="1"/>
              </w:num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Rite Bite Max Protein is priced at approximately Rs 75 for 50 </w:t>
            </w:r>
            <w:proofErr w:type="spellStart"/>
            <w:r>
              <w:rPr>
                <w:rFonts w:ascii="Times New Roman" w:eastAsia="Times New Roman" w:hAnsi="Times New Roman" w:cs="Times New Roman"/>
                <w:sz w:val="24"/>
                <w:szCs w:val="24"/>
              </w:rPr>
              <w:t>gms</w:t>
            </w:r>
            <w:proofErr w:type="spellEnd"/>
            <w:r w:rsidR="003C7A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020"/>
                <w:sz w:val="24"/>
                <w:szCs w:val="24"/>
              </w:rPr>
              <w:t xml:space="preserve">Protein Blend, Fibre, Vitamins, Minerals, No </w:t>
            </w:r>
            <w:r w:rsidR="003C7AE1">
              <w:rPr>
                <w:rFonts w:ascii="Times New Roman" w:eastAsia="Times New Roman" w:hAnsi="Times New Roman" w:cs="Times New Roman"/>
                <w:color w:val="202020"/>
                <w:sz w:val="24"/>
                <w:szCs w:val="24"/>
              </w:rPr>
              <w:t>preservatives</w:t>
            </w:r>
            <w:r>
              <w:rPr>
                <w:rFonts w:ascii="Times New Roman" w:eastAsia="Times New Roman" w:hAnsi="Times New Roman" w:cs="Times New Roman"/>
                <w:color w:val="202020"/>
                <w:sz w:val="24"/>
                <w:szCs w:val="24"/>
              </w:rPr>
              <w:t xml:space="preserve"> Bar for Everyone: With 10gms of protein in each bar and 5gms of </w:t>
            </w:r>
            <w:r w:rsidR="00A324EF">
              <w:rPr>
                <w:rFonts w:ascii="Times New Roman" w:eastAsia="Times New Roman" w:hAnsi="Times New Roman" w:cs="Times New Roman"/>
                <w:color w:val="202020"/>
                <w:sz w:val="24"/>
                <w:szCs w:val="24"/>
              </w:rPr>
              <w:t>fibre</w:t>
            </w:r>
            <w:r>
              <w:rPr>
                <w:rFonts w:ascii="Times New Roman" w:eastAsia="Times New Roman" w:hAnsi="Times New Roman" w:cs="Times New Roman"/>
                <w:color w:val="202020"/>
                <w:sz w:val="24"/>
                <w:szCs w:val="24"/>
              </w:rPr>
              <w:t>)</w:t>
            </w:r>
          </w:p>
          <w:p w14:paraId="5B622CF3" w14:textId="2289CED2" w:rsidR="00B754DE" w:rsidRDefault="00B54DFE" w:rsidP="00A324EF">
            <w:pPr>
              <w:shd w:val="clear" w:color="auto" w:fill="FFFFFF"/>
              <w:spacing w:before="240" w:after="240" w:line="24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Considering </w:t>
            </w:r>
            <w:r w:rsidR="00A324EF">
              <w:rPr>
                <w:rFonts w:ascii="Times New Roman" w:eastAsia="Times New Roman" w:hAnsi="Times New Roman" w:cs="Times New Roman"/>
                <w:b/>
                <w:sz w:val="24"/>
                <w:szCs w:val="24"/>
              </w:rPr>
              <w:t>Yoga Bar’s</w:t>
            </w:r>
            <w:r>
              <w:rPr>
                <w:rFonts w:ascii="Times New Roman" w:eastAsia="Times New Roman" w:hAnsi="Times New Roman" w:cs="Times New Roman"/>
                <w:b/>
                <w:sz w:val="24"/>
                <w:szCs w:val="24"/>
              </w:rPr>
              <w:t xml:space="preserve"> and Rite Bite Max Protein's pricing, what pricing range should Verdant Bites explore? Should they aim to be higher, lower, or within the same range? </w:t>
            </w:r>
          </w:p>
          <w:p w14:paraId="60633F11" w14:textId="77777777" w:rsidR="00B754DE" w:rsidRDefault="00B54DFE" w:rsidP="00A324EF">
            <w:pPr>
              <w:shd w:val="clear" w:color="auto" w:fill="FFFFFF"/>
              <w:spacing w:before="240" w:after="240" w:line="24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the affluent nature of the target market influence the possibility of a premium pricing strategy?</w:t>
            </w:r>
          </w:p>
          <w:p w14:paraId="2EA03FF6" w14:textId="11B9EC13" w:rsidR="00B754DE" w:rsidRDefault="00B54DFE" w:rsidP="00A324EF">
            <w:pPr>
              <w:shd w:val="clear" w:color="auto" w:fill="FFFFFF"/>
              <w:spacing w:before="240" w:after="240" w:line="24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How can Verdant Bites differentiate its pricing strategy from competitors to avoid a direct price war?</w:t>
            </w:r>
          </w:p>
        </w:tc>
        <w:tc>
          <w:tcPr>
            <w:tcW w:w="784" w:type="dxa"/>
          </w:tcPr>
          <w:p w14:paraId="7565A313" w14:textId="77777777" w:rsidR="00CA0795" w:rsidRDefault="00CA0795">
            <w:pPr>
              <w:spacing w:after="0" w:line="240" w:lineRule="auto"/>
              <w:ind w:hanging="2"/>
              <w:jc w:val="both"/>
              <w:rPr>
                <w:rFonts w:ascii="Times New Roman" w:eastAsia="Times New Roman" w:hAnsi="Times New Roman" w:cs="Times New Roman"/>
                <w:sz w:val="24"/>
                <w:szCs w:val="24"/>
              </w:rPr>
            </w:pPr>
          </w:p>
          <w:p w14:paraId="54C28959" w14:textId="05ED2308"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r>
      <w:tr w:rsidR="00B754DE" w14:paraId="7A36330D" w14:textId="77777777">
        <w:trPr>
          <w:trHeight w:val="2825"/>
        </w:trPr>
        <w:tc>
          <w:tcPr>
            <w:tcW w:w="1135" w:type="dxa"/>
          </w:tcPr>
          <w:p w14:paraId="3920B017" w14:textId="77777777" w:rsidR="00B754DE" w:rsidRDefault="00B54DFE">
            <w:pPr>
              <w:spacing w:after="0" w:line="240" w:lineRule="auto"/>
              <w:ind w:hanging="2"/>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Q</w:t>
            </w:r>
            <w:r>
              <w:rPr>
                <w:rFonts w:ascii="Times New Roman" w:eastAsia="Times New Roman" w:hAnsi="Times New Roman" w:cs="Times New Roman"/>
                <w:sz w:val="24"/>
                <w:szCs w:val="24"/>
              </w:rPr>
              <w:t>2</w:t>
            </w:r>
          </w:p>
        </w:tc>
        <w:tc>
          <w:tcPr>
            <w:tcW w:w="8571" w:type="dxa"/>
          </w:tcPr>
          <w:p w14:paraId="36102904" w14:textId="77777777" w:rsidR="00B754DE" w:rsidRDefault="00B54DFE" w:rsidP="00A324EF">
            <w:pPr>
              <w:shd w:val="clear" w:color="auto" w:fill="FFFFFF"/>
              <w:spacing w:after="24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marketing head of a luxury boutique hotel which is about to launch in a competitive metropolitan market. The hotel prides itself on offering personalized guest experiences, high-end amenities, and exceptional service quality. Your CEO is concerned about the unique challenges of marketing services, especially in a competitive industry where brand differentiation, customer experience consistency and managing demand fluctuations are critical.</w:t>
            </w:r>
          </w:p>
          <w:p w14:paraId="25023CF2" w14:textId="77777777" w:rsidR="00B754DE" w:rsidRPr="003C7AE1" w:rsidRDefault="00B54DFE" w:rsidP="00A324EF">
            <w:pPr>
              <w:shd w:val="clear" w:color="auto" w:fill="FFFFFF"/>
              <w:spacing w:before="240" w:after="240" w:line="240" w:lineRule="auto"/>
              <w:ind w:firstLine="0"/>
              <w:jc w:val="both"/>
              <w:rPr>
                <w:rFonts w:ascii="Times New Roman" w:eastAsia="Times New Roman" w:hAnsi="Times New Roman" w:cs="Times New Roman"/>
                <w:b/>
                <w:bCs/>
                <w:sz w:val="24"/>
                <w:szCs w:val="24"/>
              </w:rPr>
            </w:pPr>
            <w:r w:rsidRPr="003C7AE1">
              <w:rPr>
                <w:rFonts w:ascii="Times New Roman" w:eastAsia="Times New Roman" w:hAnsi="Times New Roman" w:cs="Times New Roman"/>
                <w:b/>
                <w:bCs/>
                <w:sz w:val="24"/>
                <w:szCs w:val="24"/>
              </w:rPr>
              <w:t>How would you apply the characteristics of services (intangibility, inseparability, variability, perishability) to create an effective marketing strategy for the hotel?</w:t>
            </w:r>
          </w:p>
          <w:p w14:paraId="61E8D61F" w14:textId="77777777" w:rsidR="00B754DE" w:rsidRDefault="00B754DE" w:rsidP="00A324EF">
            <w:pPr>
              <w:pBdr>
                <w:top w:val="nil"/>
                <w:left w:val="nil"/>
                <w:bottom w:val="nil"/>
                <w:right w:val="nil"/>
                <w:between w:val="nil"/>
              </w:pBdr>
              <w:shd w:val="clear" w:color="auto" w:fill="FFFFFF"/>
              <w:spacing w:after="0" w:line="240" w:lineRule="auto"/>
              <w:ind w:hanging="2"/>
              <w:jc w:val="both"/>
              <w:rPr>
                <w:rFonts w:ascii="Times New Roman" w:eastAsia="Times New Roman" w:hAnsi="Times New Roman" w:cs="Times New Roman"/>
                <w:sz w:val="24"/>
                <w:szCs w:val="24"/>
              </w:rPr>
            </w:pPr>
          </w:p>
        </w:tc>
        <w:tc>
          <w:tcPr>
            <w:tcW w:w="784" w:type="dxa"/>
          </w:tcPr>
          <w:p w14:paraId="3C6B44AB" w14:textId="77777777"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r>
      <w:tr w:rsidR="00B754DE" w14:paraId="48081E83" w14:textId="77777777">
        <w:trPr>
          <w:trHeight w:val="983"/>
        </w:trPr>
        <w:tc>
          <w:tcPr>
            <w:tcW w:w="1135" w:type="dxa"/>
          </w:tcPr>
          <w:p w14:paraId="0BAF1333" w14:textId="77777777" w:rsidR="00EF1065" w:rsidRDefault="00EF1065">
            <w:pPr>
              <w:spacing w:after="0" w:line="240" w:lineRule="auto"/>
              <w:ind w:hanging="2"/>
              <w:jc w:val="both"/>
              <w:rPr>
                <w:rFonts w:ascii="Times New Roman" w:eastAsia="Times New Roman" w:hAnsi="Times New Roman" w:cs="Times New Roman"/>
                <w:color w:val="000000"/>
                <w:sz w:val="24"/>
                <w:szCs w:val="24"/>
              </w:rPr>
            </w:pPr>
          </w:p>
          <w:p w14:paraId="0C517F40" w14:textId="05899F40"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Pr>
                <w:rFonts w:ascii="Times New Roman" w:eastAsia="Times New Roman" w:hAnsi="Times New Roman" w:cs="Times New Roman"/>
                <w:sz w:val="24"/>
                <w:szCs w:val="24"/>
              </w:rPr>
              <w:t>3</w:t>
            </w:r>
          </w:p>
          <w:p w14:paraId="2D8B61BD" w14:textId="77777777" w:rsidR="00B754DE" w:rsidRDefault="00B754DE">
            <w:pPr>
              <w:spacing w:after="0" w:line="240" w:lineRule="auto"/>
              <w:ind w:hanging="2"/>
              <w:jc w:val="both"/>
              <w:rPr>
                <w:rFonts w:ascii="Times New Roman" w:eastAsia="Times New Roman" w:hAnsi="Times New Roman" w:cs="Times New Roman"/>
                <w:sz w:val="24"/>
                <w:szCs w:val="24"/>
              </w:rPr>
            </w:pPr>
          </w:p>
        </w:tc>
        <w:tc>
          <w:tcPr>
            <w:tcW w:w="8571" w:type="dxa"/>
          </w:tcPr>
          <w:p w14:paraId="57315EEF" w14:textId="77777777" w:rsidR="00B754DE" w:rsidRDefault="00B54DFE" w:rsidP="00A324EF">
            <w:pPr>
              <w:shd w:val="clear" w:color="auto" w:fill="FFFFFF"/>
              <w:spacing w:before="240" w:after="240" w:line="240" w:lineRule="auto"/>
              <w:ind w:firstLine="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Nestlé is set to launch a new health-focused brand offering plant-based protein shakes, low-calorie snacks, and fortified breakfast options targeting fitness enthusiasts and health-conscious consumers. With a growing demand for functional foods and heightened competition in the health and wellness segment, Nestlé aims to position the brand as a trusted source of nutritious, convenient, and great-tasting products. To stand out, the company must adopt effective promotional strategies that drive awareness, encourage trial, and foster brand loyalty in a crowded market.</w:t>
            </w:r>
          </w:p>
          <w:p w14:paraId="1C13D769" w14:textId="77777777" w:rsidR="00B754DE" w:rsidRDefault="00B54DFE" w:rsidP="00A324EF">
            <w:pPr>
              <w:shd w:val="clear" w:color="auto" w:fill="FFFFFF"/>
              <w:spacing w:after="240" w:line="240" w:lineRule="auto"/>
              <w:ind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What promotional mix strategies would you implement to launch Nestlé’s new health brand successfully, ensuring strong market penetration and sustained consumer engagement?</w:t>
            </w:r>
          </w:p>
        </w:tc>
        <w:tc>
          <w:tcPr>
            <w:tcW w:w="784" w:type="dxa"/>
          </w:tcPr>
          <w:p w14:paraId="1AD3E8A9" w14:textId="77777777" w:rsidR="00CA0795" w:rsidRDefault="00CA0795">
            <w:pPr>
              <w:spacing w:after="0" w:line="240" w:lineRule="auto"/>
              <w:ind w:hanging="2"/>
              <w:jc w:val="both"/>
              <w:rPr>
                <w:rFonts w:ascii="Times New Roman" w:eastAsia="Times New Roman" w:hAnsi="Times New Roman" w:cs="Times New Roman"/>
                <w:sz w:val="24"/>
                <w:szCs w:val="24"/>
              </w:rPr>
            </w:pPr>
          </w:p>
          <w:p w14:paraId="403B8FCA" w14:textId="572E0072"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r>
      <w:tr w:rsidR="00B754DE" w14:paraId="25BDF653" w14:textId="77777777">
        <w:trPr>
          <w:trHeight w:val="1408"/>
        </w:trPr>
        <w:tc>
          <w:tcPr>
            <w:tcW w:w="1135" w:type="dxa"/>
          </w:tcPr>
          <w:p w14:paraId="7A87512B" w14:textId="77777777"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Pr>
                <w:rFonts w:ascii="Times New Roman" w:eastAsia="Times New Roman" w:hAnsi="Times New Roman" w:cs="Times New Roman"/>
                <w:sz w:val="24"/>
                <w:szCs w:val="24"/>
              </w:rPr>
              <w:t>4</w:t>
            </w:r>
          </w:p>
        </w:tc>
        <w:tc>
          <w:tcPr>
            <w:tcW w:w="8571" w:type="dxa"/>
          </w:tcPr>
          <w:p w14:paraId="6B6090B1" w14:textId="729BCCD6" w:rsidR="00B754DE" w:rsidRDefault="00B54DFE" w:rsidP="00EF1065">
            <w:pPr>
              <w:shd w:val="clear" w:color="auto" w:fill="FFFFFF"/>
              <w:spacing w:after="0" w:line="240" w:lineRule="auto"/>
              <w:ind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You are the manager, of a new product launch at an FMCG company dealing with household products. </w:t>
            </w:r>
            <w:r w:rsidR="00A324EF">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enhance its portfolio with sustainable products (</w:t>
            </w:r>
            <w:r w:rsidR="00A324EF">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highlight w:val="white"/>
              </w:rPr>
              <w:t xml:space="preserve"> improve its corporate brand image), the company </w:t>
            </w:r>
            <w:r w:rsidR="00A324EF">
              <w:rPr>
                <w:rFonts w:ascii="Times New Roman" w:eastAsia="Times New Roman" w:hAnsi="Times New Roman" w:cs="Times New Roman"/>
                <w:sz w:val="24"/>
                <w:szCs w:val="24"/>
                <w:highlight w:val="white"/>
              </w:rPr>
              <w:t>decided</w:t>
            </w:r>
            <w:r>
              <w:rPr>
                <w:rFonts w:ascii="Times New Roman" w:eastAsia="Times New Roman" w:hAnsi="Times New Roman" w:cs="Times New Roman"/>
                <w:sz w:val="24"/>
                <w:szCs w:val="24"/>
                <w:highlight w:val="white"/>
              </w:rPr>
              <w:t xml:space="preserve"> to launch a new, eco-friendly machine-wash laundry detergent called </w:t>
            </w:r>
            <w:r w:rsidR="00A324EF">
              <w:rPr>
                <w:rFonts w:ascii="Times New Roman" w:eastAsia="Times New Roman" w:hAnsi="Times New Roman" w:cs="Times New Roman"/>
                <w:sz w:val="24"/>
                <w:szCs w:val="24"/>
                <w:highlight w:val="white"/>
              </w:rPr>
              <w:t>Eco-Cycle</w:t>
            </w:r>
            <w:r>
              <w:rPr>
                <w:rFonts w:ascii="Times New Roman" w:eastAsia="Times New Roman" w:hAnsi="Times New Roman" w:cs="Times New Roman"/>
                <w:sz w:val="24"/>
                <w:szCs w:val="24"/>
                <w:highlight w:val="white"/>
              </w:rPr>
              <w:t xml:space="preserve">. The product has been in development for two years and has undergone extensive testing. Please make a launch plan for </w:t>
            </w:r>
            <w:r w:rsidR="00A324EF">
              <w:rPr>
                <w:rFonts w:ascii="Times New Roman" w:eastAsia="Times New Roman" w:hAnsi="Times New Roman" w:cs="Times New Roman"/>
                <w:sz w:val="24"/>
                <w:szCs w:val="24"/>
                <w:highlight w:val="white"/>
              </w:rPr>
              <w:t>Eco-Cycle</w:t>
            </w:r>
            <w:r>
              <w:rPr>
                <w:rFonts w:ascii="Times New Roman" w:eastAsia="Times New Roman" w:hAnsi="Times New Roman" w:cs="Times New Roman"/>
                <w:sz w:val="24"/>
                <w:szCs w:val="24"/>
                <w:highlight w:val="white"/>
              </w:rPr>
              <w:t xml:space="preserve"> by using the appropriate framework. Discuss the benefits of the framework chosen.</w:t>
            </w:r>
          </w:p>
          <w:p w14:paraId="3441C6B3" w14:textId="1D2D3BEC" w:rsidR="00EF1065" w:rsidRDefault="00EF1065" w:rsidP="00A324EF">
            <w:pPr>
              <w:shd w:val="clear" w:color="auto" w:fill="FFFFFF"/>
              <w:spacing w:after="0" w:line="240" w:lineRule="auto"/>
              <w:ind w:hanging="2"/>
              <w:jc w:val="both"/>
              <w:rPr>
                <w:rFonts w:ascii="Times New Roman" w:eastAsia="Times New Roman" w:hAnsi="Times New Roman" w:cs="Times New Roman"/>
                <w:b/>
                <w:sz w:val="24"/>
                <w:szCs w:val="24"/>
                <w:highlight w:val="white"/>
              </w:rPr>
            </w:pPr>
          </w:p>
        </w:tc>
        <w:tc>
          <w:tcPr>
            <w:tcW w:w="784" w:type="dxa"/>
          </w:tcPr>
          <w:p w14:paraId="5A70800A" w14:textId="77777777" w:rsidR="00B754DE" w:rsidRDefault="00B754DE">
            <w:pPr>
              <w:spacing w:after="0" w:line="240" w:lineRule="auto"/>
              <w:ind w:hanging="2"/>
              <w:jc w:val="both"/>
              <w:rPr>
                <w:rFonts w:ascii="Times New Roman" w:eastAsia="Times New Roman" w:hAnsi="Times New Roman" w:cs="Times New Roman"/>
                <w:sz w:val="24"/>
                <w:szCs w:val="24"/>
              </w:rPr>
            </w:pPr>
          </w:p>
          <w:p w14:paraId="28ECF69F" w14:textId="77777777" w:rsidR="00B754DE" w:rsidRDefault="00B54DFE">
            <w:pP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p>
        </w:tc>
      </w:tr>
      <w:tr w:rsidR="00B754DE" w14:paraId="0A0B9126" w14:textId="77777777">
        <w:trPr>
          <w:trHeight w:val="1408"/>
        </w:trPr>
        <w:tc>
          <w:tcPr>
            <w:tcW w:w="1135" w:type="dxa"/>
          </w:tcPr>
          <w:p w14:paraId="580CFE6E" w14:textId="77777777" w:rsidR="00EF1065" w:rsidRDefault="00EF1065">
            <w:pPr>
              <w:spacing w:after="0" w:line="240" w:lineRule="auto"/>
              <w:ind w:hanging="2"/>
              <w:jc w:val="both"/>
              <w:rPr>
                <w:rFonts w:ascii="Times New Roman" w:eastAsia="Times New Roman" w:hAnsi="Times New Roman" w:cs="Times New Roman"/>
                <w:sz w:val="24"/>
                <w:szCs w:val="24"/>
              </w:rPr>
            </w:pPr>
          </w:p>
          <w:p w14:paraId="039F895A" w14:textId="68D54034" w:rsidR="00B754DE" w:rsidRDefault="00B54DFE">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Q5</w:t>
            </w:r>
          </w:p>
        </w:tc>
        <w:tc>
          <w:tcPr>
            <w:tcW w:w="8571" w:type="dxa"/>
          </w:tcPr>
          <w:p w14:paraId="1A64E1D8" w14:textId="77777777" w:rsidR="00B754DE" w:rsidRDefault="00B54DFE" w:rsidP="00A324EF">
            <w:pPr>
              <w:shd w:val="clear" w:color="auto" w:fill="FFFFFF"/>
              <w:spacing w:before="240" w:after="240" w:line="256" w:lineRule="auto"/>
              <w:ind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 the Maha Kumbh Mela 2025, Coca-Cola India is offering a variety of beverages, including Coca-Cola, Thums Up, Sprite, and more, through hydration carts and food court activations every 400 meters. The brand has introduced special Maha Kumbh-themed packaging for select products. Coca-Cola is also engaging attendees with immersive activations like selfie zones, 3-D displays, and cooler walls. Additionally, the company is promoting sustainability through Reverse Vending Machines for PET recycling, recycled jackets for sanitation workers, and women’s changing rooms made from recycled plastic.</w:t>
            </w:r>
          </w:p>
          <w:p w14:paraId="2B38CC06" w14:textId="5896DD60" w:rsidR="00B754DE" w:rsidRPr="003C7AE1" w:rsidRDefault="00B54DFE" w:rsidP="00A324EF">
            <w:pPr>
              <w:shd w:val="clear" w:color="auto" w:fill="FFFFFF"/>
              <w:spacing w:before="240" w:after="240" w:line="256" w:lineRule="auto"/>
              <w:ind w:firstLine="0"/>
              <w:jc w:val="both"/>
              <w:rPr>
                <w:rFonts w:ascii="Times New Roman" w:eastAsia="Times New Roman" w:hAnsi="Times New Roman" w:cs="Times New Roman"/>
                <w:b/>
                <w:bCs/>
                <w:sz w:val="24"/>
                <w:szCs w:val="24"/>
                <w:highlight w:val="white"/>
              </w:rPr>
            </w:pPr>
            <w:r w:rsidRPr="003C7AE1">
              <w:rPr>
                <w:rFonts w:ascii="Times New Roman" w:eastAsia="Times New Roman" w:hAnsi="Times New Roman" w:cs="Times New Roman"/>
                <w:b/>
                <w:bCs/>
                <w:sz w:val="24"/>
                <w:szCs w:val="24"/>
                <w:highlight w:val="white"/>
              </w:rPr>
              <w:t>How does participating in Maha Kumbh enhance the brand equity of Coca Cola in India</w:t>
            </w:r>
            <w:r w:rsidR="00A324EF">
              <w:rPr>
                <w:rFonts w:ascii="Times New Roman" w:eastAsia="Times New Roman" w:hAnsi="Times New Roman" w:cs="Times New Roman"/>
                <w:b/>
                <w:bCs/>
                <w:sz w:val="24"/>
                <w:szCs w:val="24"/>
                <w:highlight w:val="white"/>
              </w:rPr>
              <w:t>?</w:t>
            </w:r>
            <w:r w:rsidRPr="003C7AE1">
              <w:rPr>
                <w:rFonts w:ascii="Times New Roman" w:eastAsia="Times New Roman" w:hAnsi="Times New Roman" w:cs="Times New Roman"/>
                <w:b/>
                <w:bCs/>
                <w:sz w:val="24"/>
                <w:szCs w:val="24"/>
                <w:highlight w:val="white"/>
              </w:rPr>
              <w:t xml:space="preserve"> </w:t>
            </w:r>
          </w:p>
        </w:tc>
        <w:tc>
          <w:tcPr>
            <w:tcW w:w="784" w:type="dxa"/>
          </w:tcPr>
          <w:p w14:paraId="3C28FD88" w14:textId="77777777" w:rsidR="00CA0795" w:rsidRDefault="00CA0795">
            <w:pPr>
              <w:spacing w:after="0" w:line="240" w:lineRule="auto"/>
              <w:ind w:hanging="2"/>
              <w:jc w:val="both"/>
              <w:rPr>
                <w:rFonts w:ascii="Times New Roman" w:eastAsia="Times New Roman" w:hAnsi="Times New Roman" w:cs="Times New Roman"/>
                <w:sz w:val="24"/>
                <w:szCs w:val="24"/>
              </w:rPr>
            </w:pPr>
          </w:p>
          <w:p w14:paraId="3CF7D0A1" w14:textId="4E916DAA" w:rsidR="00B754DE" w:rsidRDefault="00B54DFE">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754DE" w14:paraId="0CCD66DA" w14:textId="77777777">
        <w:trPr>
          <w:trHeight w:val="1950"/>
        </w:trPr>
        <w:tc>
          <w:tcPr>
            <w:tcW w:w="1135" w:type="dxa"/>
          </w:tcPr>
          <w:p w14:paraId="78CC1E6A" w14:textId="77777777" w:rsidR="00B754DE" w:rsidRDefault="00B54DFE">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Q6</w:t>
            </w:r>
          </w:p>
        </w:tc>
        <w:tc>
          <w:tcPr>
            <w:tcW w:w="8571" w:type="dxa"/>
          </w:tcPr>
          <w:p w14:paraId="49B7D0E1" w14:textId="43DF2D36" w:rsidR="00B754DE" w:rsidRDefault="00B54DFE" w:rsidP="00A324EF">
            <w:pPr>
              <w:pBdr>
                <w:top w:val="nil"/>
                <w:left w:val="nil"/>
                <w:bottom w:val="nil"/>
                <w:right w:val="nil"/>
                <w:between w:val="nil"/>
              </w:pBdr>
              <w:shd w:val="clear" w:color="auto" w:fill="FFFFFF"/>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leading retail chain, "</w:t>
            </w:r>
            <w:r w:rsidR="00A324EF">
              <w:rPr>
                <w:rFonts w:ascii="Times New Roman" w:eastAsia="Times New Roman" w:hAnsi="Times New Roman" w:cs="Times New Roman"/>
                <w:sz w:val="24"/>
                <w:szCs w:val="24"/>
              </w:rPr>
              <w:t>Shop Ease</w:t>
            </w:r>
            <w:r>
              <w:rPr>
                <w:rFonts w:ascii="Times New Roman" w:eastAsia="Times New Roman" w:hAnsi="Times New Roman" w:cs="Times New Roman"/>
                <w:sz w:val="24"/>
                <w:szCs w:val="24"/>
              </w:rPr>
              <w:t xml:space="preserve">," has been struggling to integrate its online and offline channels effectively. While its physical stores have strong brand loyalty, its online platform is losing customers due to inventory mismatches and delayed deliveries. </w:t>
            </w:r>
            <w:r w:rsidR="00A324EF">
              <w:rPr>
                <w:rFonts w:ascii="Times New Roman" w:eastAsia="Times New Roman" w:hAnsi="Times New Roman" w:cs="Times New Roman"/>
                <w:sz w:val="24"/>
                <w:szCs w:val="24"/>
              </w:rPr>
              <w:t>Shop Ease</w:t>
            </w:r>
            <w:r>
              <w:rPr>
                <w:rFonts w:ascii="Times New Roman" w:eastAsia="Times New Roman" w:hAnsi="Times New Roman" w:cs="Times New Roman"/>
                <w:sz w:val="24"/>
                <w:szCs w:val="24"/>
              </w:rPr>
              <w:t xml:space="preserve"> wants to create a seamless omnichannel experience, where customers can browse online, check store inventory, and pick up items from their nearest store without hassle. Please focus on the below-mentioned aspects as a part of the strategy. </w:t>
            </w:r>
          </w:p>
          <w:p w14:paraId="2BD511B2" w14:textId="77777777" w:rsidR="00B754DE" w:rsidRDefault="00B54DFE" w:rsidP="00A324EF">
            <w:pPr>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elements required to create a seamless omnichannel experience.</w:t>
            </w:r>
          </w:p>
          <w:p w14:paraId="281497DB" w14:textId="77777777" w:rsidR="00B754DE" w:rsidRDefault="00B54DFE" w:rsidP="00A324EF">
            <w:pPr>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role of technology in ensuring a smooth integration of physical and online retail.</w:t>
            </w:r>
          </w:p>
          <w:p w14:paraId="39127D42" w14:textId="759840D4" w:rsidR="00B754DE" w:rsidRDefault="00B54DFE" w:rsidP="00A324EF">
            <w:pPr>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A324EF">
              <w:rPr>
                <w:rFonts w:ascii="Times New Roman" w:eastAsia="Times New Roman" w:hAnsi="Times New Roman" w:cs="Times New Roman"/>
                <w:sz w:val="24"/>
                <w:szCs w:val="24"/>
              </w:rPr>
              <w:t>Shop Ease</w:t>
            </w:r>
            <w:r>
              <w:rPr>
                <w:rFonts w:ascii="Times New Roman" w:eastAsia="Times New Roman" w:hAnsi="Times New Roman" w:cs="Times New Roman"/>
                <w:sz w:val="24"/>
                <w:szCs w:val="24"/>
              </w:rPr>
              <w:t xml:space="preserve"> can maintain brand consistency across different channels.</w:t>
            </w:r>
          </w:p>
          <w:p w14:paraId="5E23C444" w14:textId="77777777" w:rsidR="00B754DE" w:rsidRDefault="00B54DFE" w:rsidP="00A324EF">
            <w:pPr>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challenges and solutions in implementing an omnichannel retailing strategy.</w:t>
            </w:r>
          </w:p>
          <w:p w14:paraId="155C1882" w14:textId="083B1866" w:rsidR="00EF1065" w:rsidRDefault="00EF1065" w:rsidP="00EF1065">
            <w:pPr>
              <w:shd w:val="clear" w:color="auto" w:fill="FFFFFF"/>
              <w:spacing w:after="0" w:line="240" w:lineRule="auto"/>
              <w:ind w:left="720" w:firstLine="0"/>
              <w:jc w:val="both"/>
              <w:rPr>
                <w:rFonts w:ascii="Times New Roman" w:eastAsia="Times New Roman" w:hAnsi="Times New Roman" w:cs="Times New Roman"/>
                <w:sz w:val="24"/>
                <w:szCs w:val="24"/>
              </w:rPr>
            </w:pPr>
          </w:p>
        </w:tc>
        <w:tc>
          <w:tcPr>
            <w:tcW w:w="784" w:type="dxa"/>
          </w:tcPr>
          <w:p w14:paraId="0924EA4D" w14:textId="77777777" w:rsidR="00B754DE" w:rsidRDefault="00B754DE">
            <w:pPr>
              <w:spacing w:after="0" w:line="240" w:lineRule="auto"/>
              <w:ind w:hanging="2"/>
              <w:jc w:val="both"/>
              <w:rPr>
                <w:rFonts w:ascii="Times New Roman" w:eastAsia="Times New Roman" w:hAnsi="Times New Roman" w:cs="Times New Roman"/>
                <w:sz w:val="24"/>
                <w:szCs w:val="24"/>
              </w:rPr>
            </w:pPr>
          </w:p>
          <w:p w14:paraId="683D52DA" w14:textId="77777777" w:rsidR="00B754DE" w:rsidRDefault="00B54DFE">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3A06EF5" w14:textId="77777777" w:rsidR="00B754DE" w:rsidRDefault="00B754DE">
            <w:pPr>
              <w:spacing w:after="0" w:line="240" w:lineRule="auto"/>
              <w:ind w:hanging="2"/>
              <w:jc w:val="both"/>
              <w:rPr>
                <w:rFonts w:ascii="Times New Roman" w:eastAsia="Times New Roman" w:hAnsi="Times New Roman" w:cs="Times New Roman"/>
                <w:sz w:val="24"/>
                <w:szCs w:val="24"/>
              </w:rPr>
            </w:pPr>
          </w:p>
        </w:tc>
      </w:tr>
      <w:tr w:rsidR="00B754DE" w14:paraId="171A0DC0" w14:textId="77777777" w:rsidTr="00EF1065">
        <w:trPr>
          <w:trHeight w:val="3325"/>
        </w:trPr>
        <w:tc>
          <w:tcPr>
            <w:tcW w:w="1135" w:type="dxa"/>
          </w:tcPr>
          <w:p w14:paraId="3E19127B" w14:textId="77777777" w:rsidR="00B754DE" w:rsidRDefault="00B54DFE" w:rsidP="00EF1065">
            <w:pPr>
              <w:spacing w:after="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Q7</w:t>
            </w:r>
          </w:p>
        </w:tc>
        <w:tc>
          <w:tcPr>
            <w:tcW w:w="8571" w:type="dxa"/>
          </w:tcPr>
          <w:p w14:paraId="4B378698" w14:textId="313C54F9" w:rsidR="00B754DE" w:rsidRDefault="00B54DFE" w:rsidP="00EF1065">
            <w:pPr>
              <w:pBdr>
                <w:top w:val="nil"/>
                <w:left w:val="nil"/>
                <w:bottom w:val="nil"/>
                <w:right w:val="nil"/>
                <w:between w:val="nil"/>
              </w:pBdr>
              <w:shd w:val="clear" w:color="auto" w:fill="FFFFFF"/>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new </w:t>
            </w:r>
            <w:r w:rsidR="00A324EF">
              <w:rPr>
                <w:rFonts w:ascii="Times New Roman" w:eastAsia="Times New Roman" w:hAnsi="Times New Roman" w:cs="Times New Roman"/>
                <w:sz w:val="24"/>
                <w:szCs w:val="24"/>
              </w:rPr>
              <w:t>start-up</w:t>
            </w:r>
            <w:r>
              <w:rPr>
                <w:rFonts w:ascii="Times New Roman" w:eastAsia="Times New Roman" w:hAnsi="Times New Roman" w:cs="Times New Roman"/>
                <w:sz w:val="24"/>
                <w:szCs w:val="24"/>
              </w:rPr>
              <w:t>, "</w:t>
            </w:r>
            <w:r w:rsidR="00A324EF">
              <w:rPr>
                <w:rFonts w:ascii="Times New Roman" w:eastAsia="Times New Roman" w:hAnsi="Times New Roman" w:cs="Times New Roman"/>
                <w:sz w:val="24"/>
                <w:szCs w:val="24"/>
              </w:rPr>
              <w:t>Fresh Harvest</w:t>
            </w:r>
            <w:r>
              <w:rPr>
                <w:rFonts w:ascii="Times New Roman" w:eastAsia="Times New Roman" w:hAnsi="Times New Roman" w:cs="Times New Roman"/>
                <w:sz w:val="24"/>
                <w:szCs w:val="24"/>
              </w:rPr>
              <w:t>", aims to sell organic fruits and vegetables across India. The company is exploring different distribution channels to reach its customers efficiently.</w:t>
            </w:r>
          </w:p>
          <w:p w14:paraId="2C335D25" w14:textId="5A862298" w:rsidR="00B754DE" w:rsidRDefault="00B54DFE" w:rsidP="00A324EF">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A324EF">
              <w:rPr>
                <w:rFonts w:ascii="Times New Roman" w:eastAsia="Times New Roman" w:hAnsi="Times New Roman" w:cs="Times New Roman"/>
                <w:sz w:val="24"/>
                <w:szCs w:val="24"/>
              </w:rPr>
              <w:t>Fresh Harvest</w:t>
            </w:r>
            <w:r>
              <w:rPr>
                <w:rFonts w:ascii="Times New Roman" w:eastAsia="Times New Roman" w:hAnsi="Times New Roman" w:cs="Times New Roman"/>
                <w:sz w:val="24"/>
                <w:szCs w:val="24"/>
              </w:rPr>
              <w:t xml:space="preserve"> decides to sell directly to consumers through its website and mobile app, which level of distribution channel is being used? What are the advantages and challenges of this approach in the Indian market?</w:t>
            </w:r>
          </w:p>
          <w:p w14:paraId="49892BCF" w14:textId="64B3A321" w:rsidR="00B754DE" w:rsidRDefault="00B54DFE" w:rsidP="00A324EF">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India's vast geography and diverse consumer preferences, which distribution channel (direct, one-level, two-level, or three-level) would be the most effective for </w:t>
            </w:r>
            <w:r w:rsidR="00A324EF">
              <w:rPr>
                <w:rFonts w:ascii="Times New Roman" w:eastAsia="Times New Roman" w:hAnsi="Times New Roman" w:cs="Times New Roman"/>
                <w:sz w:val="24"/>
                <w:szCs w:val="24"/>
              </w:rPr>
              <w:t>Fresh Harvest</w:t>
            </w:r>
            <w:r>
              <w:rPr>
                <w:rFonts w:ascii="Times New Roman" w:eastAsia="Times New Roman" w:hAnsi="Times New Roman" w:cs="Times New Roman"/>
                <w:sz w:val="24"/>
                <w:szCs w:val="24"/>
              </w:rPr>
              <w:t xml:space="preserve"> to maximize reach while maintaining profitability? Justify your answer with examples.</w:t>
            </w:r>
          </w:p>
        </w:tc>
        <w:tc>
          <w:tcPr>
            <w:tcW w:w="784" w:type="dxa"/>
          </w:tcPr>
          <w:p w14:paraId="2E627619" w14:textId="77777777" w:rsidR="00B754DE" w:rsidRDefault="00B754DE">
            <w:pPr>
              <w:spacing w:after="0" w:line="240" w:lineRule="auto"/>
              <w:ind w:hanging="2"/>
              <w:jc w:val="both"/>
              <w:rPr>
                <w:rFonts w:ascii="Times New Roman" w:eastAsia="Times New Roman" w:hAnsi="Times New Roman" w:cs="Times New Roman"/>
                <w:sz w:val="24"/>
                <w:szCs w:val="24"/>
              </w:rPr>
            </w:pPr>
          </w:p>
          <w:p w14:paraId="12596504" w14:textId="77777777" w:rsidR="00B754DE" w:rsidRDefault="00B754DE">
            <w:pPr>
              <w:spacing w:after="0" w:line="240" w:lineRule="auto"/>
              <w:ind w:hanging="2"/>
              <w:jc w:val="both"/>
              <w:rPr>
                <w:rFonts w:ascii="Times New Roman" w:eastAsia="Times New Roman" w:hAnsi="Times New Roman" w:cs="Times New Roman"/>
                <w:sz w:val="24"/>
                <w:szCs w:val="24"/>
              </w:rPr>
            </w:pPr>
          </w:p>
          <w:p w14:paraId="0A850C52" w14:textId="77777777" w:rsidR="00B754DE" w:rsidRDefault="00B754DE">
            <w:pPr>
              <w:spacing w:after="0" w:line="240" w:lineRule="auto"/>
              <w:ind w:hanging="2"/>
              <w:jc w:val="both"/>
              <w:rPr>
                <w:rFonts w:ascii="Times New Roman" w:eastAsia="Times New Roman" w:hAnsi="Times New Roman" w:cs="Times New Roman"/>
                <w:sz w:val="24"/>
                <w:szCs w:val="24"/>
              </w:rPr>
            </w:pPr>
          </w:p>
          <w:p w14:paraId="2D364C4E" w14:textId="77777777" w:rsidR="00B754DE" w:rsidRDefault="00B54DFE">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5D8E482E" w14:textId="77777777" w:rsidR="00B754DE" w:rsidRDefault="00B754DE">
      <w:pPr>
        <w:spacing w:after="0" w:line="360" w:lineRule="auto"/>
        <w:ind w:hanging="2"/>
        <w:rPr>
          <w:rFonts w:ascii="Times New Roman" w:eastAsia="Times New Roman" w:hAnsi="Times New Roman" w:cs="Times New Roman"/>
          <w:color w:val="000000"/>
          <w:sz w:val="24"/>
          <w:szCs w:val="24"/>
        </w:rPr>
      </w:pPr>
    </w:p>
    <w:p w14:paraId="3673E6DA" w14:textId="77777777" w:rsidR="00B754DE" w:rsidRDefault="00B754DE">
      <w:pPr>
        <w:spacing w:after="0" w:line="360" w:lineRule="auto"/>
        <w:ind w:hanging="2"/>
        <w:rPr>
          <w:rFonts w:ascii="Times New Roman" w:eastAsia="Times New Roman" w:hAnsi="Times New Roman" w:cs="Times New Roman"/>
          <w:color w:val="000000"/>
          <w:sz w:val="24"/>
          <w:szCs w:val="24"/>
        </w:rPr>
      </w:pPr>
    </w:p>
    <w:sectPr w:rsidR="00B754DE">
      <w:footerReference w:type="default" r:id="rId8"/>
      <w:pgSz w:w="11909" w:h="16834"/>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EE9D" w14:textId="77777777" w:rsidR="005F34DE" w:rsidRDefault="005F34DE">
      <w:pPr>
        <w:spacing w:after="0" w:line="240" w:lineRule="auto"/>
      </w:pPr>
      <w:r>
        <w:separator/>
      </w:r>
    </w:p>
  </w:endnote>
  <w:endnote w:type="continuationSeparator" w:id="0">
    <w:p w14:paraId="2656C809" w14:textId="77777777" w:rsidR="005F34DE" w:rsidRDefault="005F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56A8" w14:textId="77777777" w:rsidR="00B754DE" w:rsidRDefault="00B54DFE">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7AE1">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7AE1">
      <w:rPr>
        <w:b/>
        <w:noProof/>
        <w:color w:val="000000"/>
        <w:sz w:val="24"/>
        <w:szCs w:val="24"/>
      </w:rPr>
      <w:t>2</w:t>
    </w:r>
    <w:r>
      <w:rPr>
        <w:b/>
        <w:color w:val="000000"/>
        <w:sz w:val="24"/>
        <w:szCs w:val="24"/>
      </w:rPr>
      <w:fldChar w:fldCharType="end"/>
    </w:r>
  </w:p>
  <w:p w14:paraId="4B93230A" w14:textId="77777777" w:rsidR="00B754DE" w:rsidRDefault="00B754D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9A63" w14:textId="77777777" w:rsidR="005F34DE" w:rsidRDefault="005F34DE">
      <w:pPr>
        <w:spacing w:after="0" w:line="240" w:lineRule="auto"/>
      </w:pPr>
      <w:r>
        <w:separator/>
      </w:r>
    </w:p>
  </w:footnote>
  <w:footnote w:type="continuationSeparator" w:id="0">
    <w:p w14:paraId="3BA14885" w14:textId="77777777" w:rsidR="005F34DE" w:rsidRDefault="005F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23C2A"/>
    <w:multiLevelType w:val="multilevel"/>
    <w:tmpl w:val="8BC44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A401A"/>
    <w:multiLevelType w:val="multilevel"/>
    <w:tmpl w:val="D0BC60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4A77F40"/>
    <w:multiLevelType w:val="multilevel"/>
    <w:tmpl w:val="2DC4F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0414800">
    <w:abstractNumId w:val="0"/>
  </w:num>
  <w:num w:numId="2" w16cid:durableId="327562507">
    <w:abstractNumId w:val="2"/>
  </w:num>
  <w:num w:numId="3" w16cid:durableId="211971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DE"/>
    <w:rsid w:val="00047366"/>
    <w:rsid w:val="002E7287"/>
    <w:rsid w:val="003C7AE1"/>
    <w:rsid w:val="00417870"/>
    <w:rsid w:val="00453A3E"/>
    <w:rsid w:val="005F34DE"/>
    <w:rsid w:val="006D1A6F"/>
    <w:rsid w:val="00A324EF"/>
    <w:rsid w:val="00B54DFE"/>
    <w:rsid w:val="00B754DE"/>
    <w:rsid w:val="00CA0795"/>
    <w:rsid w:val="00EF106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9F9B"/>
  <w15:docId w15:val="{C2B51AF6-37DA-4CD8-97BD-C901790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zh-CN" w:bidi="th-TH"/>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36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Swapnil Mangale</cp:lastModifiedBy>
  <cp:revision>10</cp:revision>
  <dcterms:created xsi:type="dcterms:W3CDTF">2025-03-10T10:14:00Z</dcterms:created>
  <dcterms:modified xsi:type="dcterms:W3CDTF">2025-03-18T07:40:00Z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3b95b46f1d934d3903eabc22359c17be0ec5a409fa1e14220af708ed3a19a0ca</vt:lpwstr>
  </property>
</Properties>
</file>