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BBF7" w14:textId="77777777" w:rsidR="00B04BA2" w:rsidRDefault="00815FC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2955"/>
      </w:tblGrid>
      <w:tr w:rsidR="00B04BA2" w14:paraId="7E9ED041" w14:textId="77777777">
        <w:trPr>
          <w:trHeight w:val="330"/>
          <w:jc w:val="center"/>
        </w:trPr>
        <w:tc>
          <w:tcPr>
            <w:tcW w:w="10098" w:type="dxa"/>
            <w:gridSpan w:val="3"/>
            <w:vAlign w:val="center"/>
          </w:tcPr>
          <w:p w14:paraId="2100D02B" w14:textId="6AD22B94" w:rsidR="00B04BA2" w:rsidRDefault="00815FC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AE1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</w:t>
            </w:r>
            <w:r w:rsidR="005D4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26E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D4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 </w:t>
            </w:r>
            <w:r w:rsidR="00AE1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</w:t>
            </w:r>
            <w:r w:rsidR="005D4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AE1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73EC881" w14:textId="64819C62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Marks:</w:t>
            </w:r>
            <w:r w:rsidR="00487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Examination: </w:t>
            </w:r>
            <w:r w:rsidR="00487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 w:rsidR="00487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13-12-23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487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03 hrs</w:t>
            </w:r>
          </w:p>
        </w:tc>
      </w:tr>
      <w:tr w:rsidR="00B04BA2" w14:paraId="0C126FB2" w14:textId="77777777" w:rsidTr="00AA1BE3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2E3B4907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487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08</w:t>
            </w:r>
          </w:p>
          <w:p w14:paraId="2DB2719B" w14:textId="47198958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D4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 Executive</w:t>
            </w:r>
          </w:p>
        </w:tc>
        <w:tc>
          <w:tcPr>
            <w:tcW w:w="1761" w:type="dxa"/>
            <w:vAlign w:val="center"/>
          </w:tcPr>
          <w:p w14:paraId="31BD1BAE" w14:textId="336D6277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D45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FY </w:t>
            </w:r>
          </w:p>
        </w:tc>
        <w:tc>
          <w:tcPr>
            <w:tcW w:w="2955" w:type="dxa"/>
            <w:vAlign w:val="center"/>
          </w:tcPr>
          <w:p w14:paraId="3EDBA9EB" w14:textId="4467FDD5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87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04BA2" w14:paraId="1A0D59AF" w14:textId="77777777" w:rsidTr="00AA1BE3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716" w:type="dxa"/>
            <w:gridSpan w:val="2"/>
            <w:vAlign w:val="center"/>
          </w:tcPr>
          <w:p w14:paraId="37F53EC9" w14:textId="301F2FFF" w:rsidR="00B04BA2" w:rsidRPr="00D45EBF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D45EBF" w:rsidRPr="00D4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Marketing and International Business</w:t>
            </w:r>
          </w:p>
          <w:p w14:paraId="56767903" w14:textId="1DF5BCF4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AA1BE3">
        <w:trPr>
          <w:jc w:val="center"/>
        </w:trPr>
        <w:tc>
          <w:tcPr>
            <w:tcW w:w="5382" w:type="dxa"/>
            <w:vAlign w:val="center"/>
          </w:tcPr>
          <w:p w14:paraId="0D365024" w14:textId="0B973CDE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  <w:r w:rsidR="004874C0">
              <w:t>2</w:t>
            </w:r>
            <w:r w:rsidR="00D45EBF">
              <w:t>17P08C103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4716" w:type="dxa"/>
            <w:gridSpan w:val="2"/>
            <w:vAlign w:val="center"/>
          </w:tcPr>
          <w:p w14:paraId="77AD2614" w14:textId="25A092A6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A6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Strategic Marketing Management</w:t>
            </w:r>
          </w:p>
        </w:tc>
      </w:tr>
      <w:tr w:rsidR="00B04BA2" w14:paraId="1C747F8E" w14:textId="77777777">
        <w:trPr>
          <w:jc w:val="center"/>
        </w:trPr>
        <w:tc>
          <w:tcPr>
            <w:tcW w:w="10098" w:type="dxa"/>
            <w:gridSpan w:val="3"/>
            <w:vAlign w:val="center"/>
          </w:tcPr>
          <w:p w14:paraId="6B8B16E6" w14:textId="2448DD0F" w:rsidR="00B04BA2" w:rsidRDefault="00815FC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A6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Use examples to answer wherever applicable.</w:t>
            </w:r>
          </w:p>
          <w:p w14:paraId="1A553EED" w14:textId="7A1D8FD8" w:rsidR="00A6660F" w:rsidRDefault="00A6660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Q1 is compulsory.</w:t>
            </w:r>
            <w:r w:rsidR="00B21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(30 Marks)</w:t>
            </w:r>
          </w:p>
          <w:p w14:paraId="14DBB8AA" w14:textId="68F946A5" w:rsidR="00A6660F" w:rsidRDefault="00A6660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Answer any two form the remaining</w:t>
            </w:r>
            <w:r w:rsidR="00B21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(10 Marks each)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60F" w14:paraId="74EC1756" w14:textId="77777777">
        <w:trPr>
          <w:jc w:val="center"/>
        </w:trPr>
        <w:tc>
          <w:tcPr>
            <w:tcW w:w="10098" w:type="dxa"/>
            <w:gridSpan w:val="3"/>
            <w:vAlign w:val="center"/>
          </w:tcPr>
          <w:p w14:paraId="01D21E96" w14:textId="77777777" w:rsidR="00A6660F" w:rsidRDefault="00A6660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17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8017"/>
        <w:gridCol w:w="992"/>
      </w:tblGrid>
      <w:tr w:rsidR="00934539" w:rsidRPr="00934539" w14:paraId="6013C33F" w14:textId="77777777">
        <w:trPr>
          <w:trHeight w:val="1140"/>
        </w:trPr>
        <w:tc>
          <w:tcPr>
            <w:tcW w:w="1170" w:type="dxa"/>
          </w:tcPr>
          <w:p w14:paraId="1F1478C2" w14:textId="77777777" w:rsidR="00B04BA2" w:rsidRPr="00934539" w:rsidRDefault="00815FC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017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815FC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815FC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>
        <w:trPr>
          <w:trHeight w:val="1140"/>
        </w:trPr>
        <w:tc>
          <w:tcPr>
            <w:tcW w:w="1170" w:type="dxa"/>
          </w:tcPr>
          <w:p w14:paraId="713623D2" w14:textId="4F3B8DD8" w:rsidR="00B04BA2" w:rsidRPr="00934539" w:rsidRDefault="00B21EE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8017" w:type="dxa"/>
          </w:tcPr>
          <w:p w14:paraId="45092A9F" w14:textId="43E84DF4" w:rsidR="00B04BA2" w:rsidRDefault="00B21EE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Case Study-</w:t>
            </w:r>
          </w:p>
          <w:p w14:paraId="42035744" w14:textId="1051C970" w:rsidR="00B21EEE" w:rsidRDefault="00B21EEE" w:rsidP="00B21E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the decision-making process for Muscle-RDX. Who are the parties involved in this process?</w:t>
            </w:r>
          </w:p>
          <w:p w14:paraId="46FADDD4" w14:textId="6C731559" w:rsidR="00B21EEE" w:rsidRDefault="00B21EEE" w:rsidP="00B21E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would you segment the potential Muscle-RDX customer? Who would be an ideal customer of Muscle-RDX?</w:t>
            </w:r>
          </w:p>
          <w:p w14:paraId="1606E75A" w14:textId="7A89BAD1" w:rsidR="00B21EEE" w:rsidRDefault="00B21EEE" w:rsidP="00B21E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the SWOT analysis of Muscle-</w:t>
            </w:r>
            <w:r w:rsidR="00815FC0">
              <w:rPr>
                <w:rFonts w:ascii="Times New Roman" w:eastAsia="Times New Roman" w:hAnsi="Times New Roman" w:cs="Times New Roman"/>
                <w:sz w:val="24"/>
                <w:szCs w:val="24"/>
              </w:rPr>
              <w:t>RDX?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differential advantage Muscle-RDX have?</w:t>
            </w:r>
          </w:p>
          <w:p w14:paraId="3F3B8E3A" w14:textId="028A57AA" w:rsidR="00B21EEE" w:rsidRDefault="00B21EEE" w:rsidP="00B21E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Based on your positioning strategy, what will be your marketing communication strategy?</w:t>
            </w:r>
          </w:p>
          <w:p w14:paraId="6F7C0FA9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6FAE4B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DE44B" w14:textId="77777777" w:rsidR="00C32A47" w:rsidRDefault="00C32A4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  <w:p w14:paraId="2900898F" w14:textId="77777777" w:rsidR="00C32A47" w:rsidRDefault="00C32A4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  <w:p w14:paraId="3A4C73C6" w14:textId="77777777" w:rsidR="00C32A47" w:rsidRDefault="00C32A4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Marks</w:t>
            </w:r>
          </w:p>
          <w:p w14:paraId="0571B7FD" w14:textId="0D1AA4AC" w:rsidR="00C32A47" w:rsidRPr="00934539" w:rsidRDefault="00C32A4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Marks</w:t>
            </w:r>
          </w:p>
        </w:tc>
      </w:tr>
      <w:tr w:rsidR="00934539" w:rsidRPr="00934539" w14:paraId="6E644961" w14:textId="77777777">
        <w:trPr>
          <w:trHeight w:val="1140"/>
        </w:trPr>
        <w:tc>
          <w:tcPr>
            <w:tcW w:w="1170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7E5CF0D4" w:rsidR="00B04BA2" w:rsidRPr="00934539" w:rsidRDefault="00C32A4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</w:tcPr>
          <w:p w14:paraId="7B2AB13E" w14:textId="77777777" w:rsidR="00B04BA2" w:rsidRDefault="00C32A4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Michael Porter five forces model of industry attractiveness. Apply the model to </w:t>
            </w:r>
          </w:p>
          <w:p w14:paraId="2BF7F643" w14:textId="62AF3B5C" w:rsidR="00C32A47" w:rsidRDefault="00C32A47" w:rsidP="00C32A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 shaving cream industry</w:t>
            </w:r>
          </w:p>
          <w:p w14:paraId="77851C26" w14:textId="3716F433" w:rsidR="00C32A47" w:rsidRDefault="00C32A47" w:rsidP="00C32A47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6BAE3B2F" w14:textId="77777777" w:rsidR="00C32A47" w:rsidRDefault="00C32A47" w:rsidP="00C32A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Woman hair care industry</w:t>
            </w:r>
          </w:p>
          <w:p w14:paraId="0492FF7A" w14:textId="6CC20E5F" w:rsidR="00F62A40" w:rsidRPr="00C32A47" w:rsidRDefault="00F62A40" w:rsidP="00F62A40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5FA5B2" w14:textId="5B9DAB3F" w:rsidR="00B04BA2" w:rsidRPr="00934539" w:rsidRDefault="00C32A4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  <w:tr w:rsidR="00934539" w:rsidRPr="00934539" w14:paraId="58B5486C" w14:textId="77777777">
        <w:trPr>
          <w:trHeight w:val="1140"/>
        </w:trPr>
        <w:tc>
          <w:tcPr>
            <w:tcW w:w="1170" w:type="dxa"/>
          </w:tcPr>
          <w:p w14:paraId="185FF327" w14:textId="2E44DC37" w:rsidR="00B04BA2" w:rsidRPr="00934539" w:rsidRDefault="00C32A4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8017" w:type="dxa"/>
          </w:tcPr>
          <w:p w14:paraId="3F0AEBFD" w14:textId="77777777" w:rsidR="00F62A40" w:rsidRPr="00F62A40" w:rsidRDefault="00F62A40" w:rsidP="00F62A4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40">
              <w:rPr>
                <w:rFonts w:ascii="Times New Roman" w:eastAsia="Times New Roman" w:hAnsi="Times New Roman" w:cs="Times New Roman"/>
                <w:sz w:val="24"/>
                <w:szCs w:val="24"/>
              </w:rPr>
              <w:t>Pfizer is the multinational corporation in the pharmaceutical industry. They currently have dominant portfolio of Anti-allergic and Anti-diabetic medicine. They have presence in the western region of India, in the states of Maharashtra and Gujarat. Pfizer has the following ambitions and plans.</w:t>
            </w:r>
          </w:p>
          <w:p w14:paraId="210C1BDC" w14:textId="77777777" w:rsidR="00F62A40" w:rsidRPr="00F62A40" w:rsidRDefault="00F62A40" w:rsidP="00F62A40">
            <w:pPr>
              <w:pStyle w:val="ListParagraph"/>
              <w:numPr>
                <w:ilvl w:val="0"/>
                <w:numId w:val="3"/>
              </w:numPr>
              <w:suppressAutoHyphens w:val="0"/>
              <w:spacing w:after="0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40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their market share in the western region</w:t>
            </w:r>
          </w:p>
          <w:p w14:paraId="68957D51" w14:textId="77777777" w:rsidR="00F62A40" w:rsidRPr="00F62A40" w:rsidRDefault="00F62A40" w:rsidP="00F62A40">
            <w:pPr>
              <w:pStyle w:val="ListParagraph"/>
              <w:numPr>
                <w:ilvl w:val="0"/>
                <w:numId w:val="3"/>
              </w:numPr>
              <w:suppressAutoHyphens w:val="0"/>
              <w:spacing w:after="0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40">
              <w:rPr>
                <w:rFonts w:ascii="Times New Roman" w:eastAsia="Times New Roman" w:hAnsi="Times New Roman" w:cs="Times New Roman"/>
                <w:sz w:val="24"/>
                <w:szCs w:val="24"/>
              </w:rPr>
              <w:t>Want to expand and have their presence in other regions of India</w:t>
            </w:r>
          </w:p>
          <w:p w14:paraId="49F587AF" w14:textId="77777777" w:rsidR="00F62A40" w:rsidRPr="00F62A40" w:rsidRDefault="00F62A40" w:rsidP="00F62A40">
            <w:pPr>
              <w:pStyle w:val="ListParagraph"/>
              <w:numPr>
                <w:ilvl w:val="0"/>
                <w:numId w:val="3"/>
              </w:numPr>
              <w:suppressAutoHyphens w:val="0"/>
              <w:spacing w:after="0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40">
              <w:rPr>
                <w:rFonts w:ascii="Times New Roman" w:eastAsia="Times New Roman" w:hAnsi="Times New Roman" w:cs="Times New Roman"/>
                <w:sz w:val="24"/>
                <w:szCs w:val="24"/>
              </w:rPr>
              <w:t>Want to introduce the anti-bacteria and anti-virus drugs in India, due to an epidemic which has caused havoc in the Indian geography.</w:t>
            </w:r>
          </w:p>
          <w:p w14:paraId="6B6316B1" w14:textId="77777777" w:rsidR="00F62A40" w:rsidRPr="00F62A40" w:rsidRDefault="00F62A40" w:rsidP="00F62A40">
            <w:pPr>
              <w:pStyle w:val="ListParagraph"/>
              <w:numPr>
                <w:ilvl w:val="0"/>
                <w:numId w:val="3"/>
              </w:numPr>
              <w:suppressAutoHyphens w:val="0"/>
              <w:spacing w:after="0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40">
              <w:rPr>
                <w:rFonts w:ascii="Times New Roman" w:eastAsia="Times New Roman" w:hAnsi="Times New Roman" w:cs="Times New Roman"/>
                <w:sz w:val="24"/>
                <w:szCs w:val="24"/>
              </w:rPr>
              <w:t>Want to tap the big opportunity in the Telecom industry.</w:t>
            </w:r>
          </w:p>
          <w:p w14:paraId="536A8780" w14:textId="77777777" w:rsidR="00F62A40" w:rsidRPr="00F62A40" w:rsidRDefault="00F62A40" w:rsidP="00F62A4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D1570" w14:textId="77777777" w:rsidR="00F62A40" w:rsidRPr="00F62A40" w:rsidRDefault="00F62A40" w:rsidP="00F62A4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What are the strategies that Pfizer should adopt and implement to achieve all their objectives and ambitions?</w:t>
            </w:r>
          </w:p>
          <w:p w14:paraId="33FFCDD9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88DDE3" w14:textId="10D0DA04" w:rsidR="00B04BA2" w:rsidRPr="00934539" w:rsidRDefault="00F62A4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Ma</w:t>
            </w:r>
            <w:r w:rsidR="00815FC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34539" w:rsidRPr="00934539" w14:paraId="44C9F0C0" w14:textId="77777777">
        <w:trPr>
          <w:trHeight w:val="1140"/>
        </w:trPr>
        <w:tc>
          <w:tcPr>
            <w:tcW w:w="1170" w:type="dxa"/>
          </w:tcPr>
          <w:p w14:paraId="3DA833EC" w14:textId="644E35CC" w:rsidR="00B04BA2" w:rsidRPr="00934539" w:rsidRDefault="00F62A4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Q4</w:t>
            </w:r>
          </w:p>
        </w:tc>
        <w:tc>
          <w:tcPr>
            <w:tcW w:w="8017" w:type="dxa"/>
          </w:tcPr>
          <w:p w14:paraId="46F6B8AF" w14:textId="4B879AD8" w:rsidR="00B04BA2" w:rsidRDefault="00F62A4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short notes on</w:t>
            </w:r>
            <w:r w:rsidR="00815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following-</w:t>
            </w:r>
          </w:p>
          <w:p w14:paraId="29E78CD1" w14:textId="77777777" w:rsidR="00F62A40" w:rsidRDefault="00F62A4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BAD7C" w14:textId="2A8D7676" w:rsidR="00F62A40" w:rsidRDefault="00F62A40" w:rsidP="00815FC0">
            <w:pPr>
              <w:pStyle w:val="ListParagraph"/>
              <w:numPr>
                <w:ilvl w:val="0"/>
                <w:numId w:val="5"/>
              </w:numPr>
              <w:ind w:leftChars="0" w:firstLineChars="0"/>
              <w:jc w:val="both"/>
            </w:pPr>
            <w:r w:rsidRPr="00C06E20">
              <w:t>Identify POP’s &amp; POD’s with respect to the competitio</w:t>
            </w:r>
            <w:r>
              <w:t>n for Starbucks</w:t>
            </w:r>
          </w:p>
          <w:p w14:paraId="10064764" w14:textId="77777777" w:rsidR="004C0279" w:rsidRDefault="004C0279" w:rsidP="004C0279">
            <w:pPr>
              <w:pStyle w:val="ListParagraph"/>
              <w:ind w:leftChars="0" w:left="358" w:firstLineChars="0" w:firstLine="0"/>
              <w:jc w:val="both"/>
            </w:pPr>
          </w:p>
          <w:p w14:paraId="78DCB2A8" w14:textId="569A0141" w:rsidR="00815FC0" w:rsidRPr="00815FC0" w:rsidRDefault="00815FC0" w:rsidP="00815FC0">
            <w:pPr>
              <w:pStyle w:val="ListParagraph"/>
              <w:numPr>
                <w:ilvl w:val="0"/>
                <w:numId w:val="5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AMUL has </w:t>
            </w:r>
            <w:r>
              <w:rPr>
                <w:rFonts w:ascii="Arial" w:hAnsi="Arial" w:cs="Arial"/>
                <w:color w:val="040C28"/>
              </w:rPr>
              <w:t>85% share in the Indian butter market, 66% market share in cheese, 63% market share in infant milk and 45% market share in dairy whiteners. As a market leader what kind of strategies should Amul undertake to expand the total market?</w:t>
            </w:r>
          </w:p>
        </w:tc>
        <w:tc>
          <w:tcPr>
            <w:tcW w:w="992" w:type="dxa"/>
          </w:tcPr>
          <w:p w14:paraId="45BED3A3" w14:textId="5879C723" w:rsidR="00B04BA2" w:rsidRPr="00934539" w:rsidRDefault="00F62A4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!0 Marks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F738C"/>
    <w:multiLevelType w:val="hybridMultilevel"/>
    <w:tmpl w:val="FF90E406"/>
    <w:lvl w:ilvl="0" w:tplc="6FB03D8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D6C2FCA"/>
    <w:multiLevelType w:val="hybridMultilevel"/>
    <w:tmpl w:val="F51E3814"/>
    <w:lvl w:ilvl="0" w:tplc="7EB08F1E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7CF50A0"/>
    <w:multiLevelType w:val="hybridMultilevel"/>
    <w:tmpl w:val="3E8CE6AA"/>
    <w:lvl w:ilvl="0" w:tplc="AC8A9D9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16800CC"/>
    <w:multiLevelType w:val="hybridMultilevel"/>
    <w:tmpl w:val="AA364AC0"/>
    <w:lvl w:ilvl="0" w:tplc="BAFABEF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A765B7B"/>
    <w:multiLevelType w:val="hybridMultilevel"/>
    <w:tmpl w:val="B040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4765">
    <w:abstractNumId w:val="1"/>
  </w:num>
  <w:num w:numId="2" w16cid:durableId="694694759">
    <w:abstractNumId w:val="0"/>
  </w:num>
  <w:num w:numId="3" w16cid:durableId="2010253880">
    <w:abstractNumId w:val="4"/>
  </w:num>
  <w:num w:numId="4" w16cid:durableId="1267225867">
    <w:abstractNumId w:val="3"/>
  </w:num>
  <w:num w:numId="5" w16cid:durableId="1574663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161B16"/>
    <w:rsid w:val="004874C0"/>
    <w:rsid w:val="004C0279"/>
    <w:rsid w:val="005D4570"/>
    <w:rsid w:val="006A10B7"/>
    <w:rsid w:val="00752198"/>
    <w:rsid w:val="00771F90"/>
    <w:rsid w:val="00815FC0"/>
    <w:rsid w:val="00934539"/>
    <w:rsid w:val="00A126DE"/>
    <w:rsid w:val="00A6660F"/>
    <w:rsid w:val="00AA1BE3"/>
    <w:rsid w:val="00AE15F8"/>
    <w:rsid w:val="00B04BA2"/>
    <w:rsid w:val="00B21EEE"/>
    <w:rsid w:val="00B46F5D"/>
    <w:rsid w:val="00C26EF1"/>
    <w:rsid w:val="00C32A47"/>
    <w:rsid w:val="00D45EBF"/>
    <w:rsid w:val="00F62A40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2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4</cp:revision>
  <dcterms:created xsi:type="dcterms:W3CDTF">2023-12-11T12:07:00Z</dcterms:created>
  <dcterms:modified xsi:type="dcterms:W3CDTF">2023-12-12T09:13:00Z</dcterms:modified>
</cp:coreProperties>
</file>