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BF7" w14:textId="77777777" w:rsidR="00B04BA2" w:rsidRDefault="00267249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2"/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843"/>
        <w:gridCol w:w="4133"/>
      </w:tblGrid>
      <w:tr w:rsidR="00B04BA2" w14:paraId="7E9ED041" w14:textId="77777777" w:rsidTr="00ED6FA0">
        <w:trPr>
          <w:trHeight w:val="369"/>
          <w:jc w:val="center"/>
        </w:trPr>
        <w:tc>
          <w:tcPr>
            <w:tcW w:w="10507" w:type="dxa"/>
            <w:gridSpan w:val="3"/>
            <w:vAlign w:val="center"/>
          </w:tcPr>
          <w:p w14:paraId="2100D02B" w14:textId="10028D46" w:rsidR="00B04BA2" w:rsidRDefault="009F53D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I-</w:t>
            </w:r>
            <w:r w:rsidR="00DB7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Feb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1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3ED2FB7" w14:textId="79E094FE" w:rsidR="00062164" w:rsidRDefault="0026724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Sem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</w:t>
            </w:r>
            <w:r w:rsidR="00105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373EC881" w14:textId="3E70BB8F" w:rsidR="00B04BA2" w:rsidRDefault="0026724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3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2.5hrs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</w:tr>
      <w:tr w:rsidR="00B04BA2" w14:paraId="0C126FB2" w14:textId="77777777" w:rsidTr="00603A54">
        <w:trPr>
          <w:trHeight w:val="807"/>
          <w:jc w:val="center"/>
        </w:trPr>
        <w:tc>
          <w:tcPr>
            <w:tcW w:w="4531" w:type="dxa"/>
            <w:vAlign w:val="center"/>
          </w:tcPr>
          <w:p w14:paraId="746F4675" w14:textId="5094298E" w:rsidR="00ED6FA0" w:rsidRPr="00DE365E" w:rsidRDefault="00ED6FA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Program code: </w:t>
            </w:r>
            <w:r w:rsidR="0082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735DC9DE" w14:textId="7E7D9364" w:rsidR="006371D8" w:rsidRDefault="00ED6FA0" w:rsidP="006371D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713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637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MBA for WE</w:t>
            </w:r>
            <w:r w:rsidR="00713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DB2719B" w14:textId="7847A182" w:rsidR="00713176" w:rsidRDefault="00713176" w:rsidP="00745B5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BD1BAE" w14:textId="1C47BBD0" w:rsidR="00B04BA2" w:rsidRDefault="0026724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35184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133" w:type="dxa"/>
            <w:vAlign w:val="center"/>
          </w:tcPr>
          <w:p w14:paraId="740DF29B" w14:textId="69ABD2FD" w:rsidR="00B04BA2" w:rsidRDefault="0026724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proofErr w:type="gramStart"/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</w:p>
          <w:p w14:paraId="3EDBA9EB" w14:textId="4F1D0CFA" w:rsidR="009F3674" w:rsidRDefault="009F367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Batch </w:t>
            </w:r>
            <w:r w:rsidR="00790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(202</w:t>
            </w:r>
            <w:r w:rsidR="00790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 w:rsidR="00790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04BA2" w14:paraId="1A0D59AF" w14:textId="77777777" w:rsidTr="00603A54">
        <w:trPr>
          <w:trHeight w:val="677"/>
          <w:jc w:val="center"/>
        </w:trPr>
        <w:tc>
          <w:tcPr>
            <w:tcW w:w="4531" w:type="dxa"/>
            <w:vAlign w:val="center"/>
          </w:tcPr>
          <w:p w14:paraId="3A53B28B" w14:textId="1812A2A1" w:rsidR="00B04BA2" w:rsidRDefault="0026724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5976" w:type="dxa"/>
            <w:gridSpan w:val="2"/>
            <w:vAlign w:val="center"/>
          </w:tcPr>
          <w:p w14:paraId="37F53EC9" w14:textId="4E19E269" w:rsidR="00B04BA2" w:rsidRDefault="0026724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F67A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HR/OB</w:t>
            </w:r>
          </w:p>
          <w:p w14:paraId="56767903" w14:textId="2F3AB198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183270">
        <w:trPr>
          <w:trHeight w:val="604"/>
          <w:jc w:val="center"/>
        </w:trPr>
        <w:tc>
          <w:tcPr>
            <w:tcW w:w="4531" w:type="dxa"/>
            <w:vAlign w:val="center"/>
          </w:tcPr>
          <w:p w14:paraId="0D365024" w14:textId="3765DB46" w:rsidR="00ED6FA0" w:rsidRPr="00ED6FA0" w:rsidRDefault="00267249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</w:t>
            </w:r>
            <w:r w:rsidR="00CD01A6" w:rsidRPr="00CD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117P18C102</w:t>
            </w:r>
          </w:p>
        </w:tc>
        <w:tc>
          <w:tcPr>
            <w:tcW w:w="5976" w:type="dxa"/>
            <w:gridSpan w:val="2"/>
            <w:vAlign w:val="center"/>
          </w:tcPr>
          <w:p w14:paraId="71FAEE82" w14:textId="163E90B3" w:rsidR="00B04BA2" w:rsidRDefault="0026724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proofErr w:type="spellStart"/>
            <w:r w:rsidR="00F67A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Organisational</w:t>
            </w:r>
            <w:proofErr w:type="spellEnd"/>
            <w:r w:rsidR="00F67A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7A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Behaviour</w:t>
            </w:r>
            <w:proofErr w:type="spellEnd"/>
          </w:p>
          <w:p w14:paraId="77AD2614" w14:textId="77777777" w:rsidR="0010552C" w:rsidRDefault="0010552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1C747F8E" w14:textId="77777777" w:rsidTr="00ED6FA0">
        <w:trPr>
          <w:trHeight w:val="604"/>
          <w:jc w:val="center"/>
        </w:trPr>
        <w:tc>
          <w:tcPr>
            <w:tcW w:w="10507" w:type="dxa"/>
            <w:gridSpan w:val="3"/>
            <w:vAlign w:val="center"/>
          </w:tcPr>
          <w:p w14:paraId="6B8B16E6" w14:textId="422652E2" w:rsidR="00B04BA2" w:rsidRDefault="0026724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  <w:r w:rsidR="00F67A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Question no 1 is compulsory. Attempt </w:t>
            </w:r>
            <w:r w:rsidR="00F67AE8" w:rsidRPr="00E9221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any three questions</w:t>
            </w:r>
            <w:r w:rsidR="00F67A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out of question no 2 to question no 5.</w:t>
            </w:r>
          </w:p>
          <w:p w14:paraId="7498940C" w14:textId="06C9BE19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E730DF" w14:textId="77777777" w:rsidR="00ED6FA0" w:rsidRDefault="00ED6FA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B5365E">
        <w:trPr>
          <w:trHeight w:val="517"/>
        </w:trPr>
        <w:tc>
          <w:tcPr>
            <w:tcW w:w="1135" w:type="dxa"/>
          </w:tcPr>
          <w:p w14:paraId="1F1478C2" w14:textId="77777777" w:rsidR="00B04BA2" w:rsidRPr="00934539" w:rsidRDefault="0026724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1DEB9132" w14:textId="1697EB92" w:rsidR="00B04BA2" w:rsidRPr="00A261A3" w:rsidRDefault="00A261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Section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14:paraId="43E188E0" w14:textId="35B1B76C" w:rsidR="00A261A3" w:rsidRPr="00A261A3" w:rsidRDefault="00A261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This section is compulsory.  Attempt any 2 out of 3 topics.</w:t>
            </w:r>
          </w:p>
          <w:p w14:paraId="6F697062" w14:textId="6A8F4342" w:rsidR="00A261A3" w:rsidRPr="00934539" w:rsidRDefault="00A261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26724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26724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B463DF">
        <w:trPr>
          <w:trHeight w:val="1140"/>
        </w:trPr>
        <w:tc>
          <w:tcPr>
            <w:tcW w:w="1135" w:type="dxa"/>
          </w:tcPr>
          <w:p w14:paraId="713623D2" w14:textId="1C3DD782" w:rsidR="00B04BA2" w:rsidRPr="00934539" w:rsidRDefault="00F67A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</w:tcPr>
          <w:p w14:paraId="45092A9F" w14:textId="0FFEB830" w:rsidR="00B04BA2" w:rsidRDefault="00F67A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Attempt any two</w:t>
            </w:r>
            <w:r w:rsidR="00E92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 marks each)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 of the following:</w:t>
            </w:r>
          </w:p>
          <w:p w14:paraId="5C98C3BC" w14:textId="77777777" w:rsidR="00F67AE8" w:rsidRPr="00934539" w:rsidRDefault="00F67A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B4EF01" w14:textId="5714882B" w:rsidR="00B04BA2" w:rsidRPr="00381669" w:rsidRDefault="00B5365E" w:rsidP="003816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Group Decision Making</w:t>
            </w:r>
          </w:p>
          <w:p w14:paraId="66E4F30E" w14:textId="579D672A" w:rsidR="00460FF8" w:rsidRPr="00381669" w:rsidRDefault="00E92210" w:rsidP="003816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Perception</w:t>
            </w:r>
          </w:p>
          <w:p w14:paraId="58D6C46E" w14:textId="3685BCAA" w:rsidR="00B04BA2" w:rsidRDefault="00381669" w:rsidP="00E922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669">
              <w:rPr>
                <w:rFonts w:ascii="Times New Roman" w:eastAsia="Times New Roman" w:hAnsi="Times New Roman"/>
                <w:sz w:val="24"/>
                <w:szCs w:val="24"/>
              </w:rPr>
              <w:t>Impact of Individual’s Personality &amp; Values</w:t>
            </w:r>
            <w:r w:rsidR="00E92210">
              <w:rPr>
                <w:rFonts w:ascii="Times New Roman" w:eastAsia="Times New Roman" w:hAnsi="Times New Roman"/>
                <w:sz w:val="24"/>
                <w:szCs w:val="24"/>
              </w:rPr>
              <w:t xml:space="preserve"> on organizational outcomes</w:t>
            </w:r>
          </w:p>
          <w:p w14:paraId="6F7C0FA9" w14:textId="2403D6A7" w:rsidR="00E92210" w:rsidRPr="00934539" w:rsidRDefault="00E92210" w:rsidP="00E92210">
            <w:pPr>
              <w:pStyle w:val="ListParagraph"/>
              <w:spacing w:after="0" w:line="240" w:lineRule="auto"/>
              <w:ind w:left="7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71B7FD" w14:textId="5A1AF95F" w:rsidR="00B04BA2" w:rsidRPr="00934539" w:rsidRDefault="00F67A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61A3" w:rsidRPr="00934539" w14:paraId="65F856BE" w14:textId="77777777" w:rsidTr="00A261A3">
        <w:trPr>
          <w:trHeight w:val="567"/>
        </w:trPr>
        <w:tc>
          <w:tcPr>
            <w:tcW w:w="10461" w:type="dxa"/>
            <w:gridSpan w:val="3"/>
          </w:tcPr>
          <w:p w14:paraId="29DA9B79" w14:textId="77777777" w:rsidR="00A261A3" w:rsidRDefault="00A261A3" w:rsidP="00A261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DC52CC" w14:textId="7DD685DE" w:rsidR="00A261A3" w:rsidRPr="00A261A3" w:rsidRDefault="00A261A3" w:rsidP="00A261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– B</w:t>
            </w:r>
          </w:p>
          <w:p w14:paraId="617646CD" w14:textId="77777777" w:rsidR="00A261A3" w:rsidRDefault="00A261A3" w:rsidP="00A261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Attempt </w:t>
            </w:r>
            <w:r w:rsidRPr="00E9221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any three questions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out of question no 2 to question no 5.</w:t>
            </w:r>
          </w:p>
          <w:p w14:paraId="0DA74B17" w14:textId="2143B61C" w:rsidR="00A261A3" w:rsidRDefault="00A261A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539" w:rsidRPr="00934539" w14:paraId="6E644961" w14:textId="77777777" w:rsidTr="00B463DF">
        <w:trPr>
          <w:trHeight w:val="1140"/>
        </w:trPr>
        <w:tc>
          <w:tcPr>
            <w:tcW w:w="1135" w:type="dxa"/>
          </w:tcPr>
          <w:p w14:paraId="2D878D33" w14:textId="0B8159AA" w:rsidR="00B04BA2" w:rsidRPr="00934539" w:rsidRDefault="00F67A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440B365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3D188356" w14:textId="2A663B29" w:rsidR="00A261A3" w:rsidRPr="00A34915" w:rsidRDefault="00A261A3" w:rsidP="00A34915">
            <w:pPr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915">
              <w:rPr>
                <w:rFonts w:ascii="Times New Roman" w:hAnsi="Times New Roman"/>
                <w:sz w:val="24"/>
                <w:szCs w:val="24"/>
              </w:rPr>
              <w:t>Manju, a sales executive at Orbit Bank, has failed to meet her sales targets for</w:t>
            </w:r>
            <w:r w:rsidR="00A34915" w:rsidRPr="00A34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915">
              <w:rPr>
                <w:rFonts w:ascii="Times New Roman" w:hAnsi="Times New Roman"/>
                <w:sz w:val="24"/>
                <w:szCs w:val="24"/>
              </w:rPr>
              <w:t xml:space="preserve">the last 10 months. She has recently </w:t>
            </w:r>
            <w:r w:rsidR="00A34915" w:rsidRPr="00A34915">
              <w:rPr>
                <w:rFonts w:ascii="Times New Roman" w:hAnsi="Times New Roman"/>
                <w:sz w:val="24"/>
                <w:szCs w:val="24"/>
              </w:rPr>
              <w:t>moved</w:t>
            </w:r>
            <w:r w:rsidRPr="00A34915">
              <w:rPr>
                <w:rFonts w:ascii="Times New Roman" w:hAnsi="Times New Roman"/>
                <w:sz w:val="24"/>
                <w:szCs w:val="24"/>
              </w:rPr>
              <w:t xml:space="preserve"> to a new place and is facing a lot</w:t>
            </w:r>
            <w:r w:rsidR="00A34915" w:rsidRPr="00A34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915">
              <w:rPr>
                <w:rFonts w:ascii="Times New Roman" w:hAnsi="Times New Roman"/>
                <w:sz w:val="24"/>
                <w:szCs w:val="24"/>
              </w:rPr>
              <w:t>of difficulties in commuting. She finds out that her manager has given her a</w:t>
            </w:r>
            <w:r w:rsidR="00A34915" w:rsidRPr="00A34915">
              <w:rPr>
                <w:rFonts w:ascii="Times New Roman" w:hAnsi="Times New Roman"/>
                <w:sz w:val="24"/>
                <w:szCs w:val="24"/>
              </w:rPr>
              <w:t xml:space="preserve"> poor </w:t>
            </w:r>
            <w:r w:rsidRPr="00A34915">
              <w:rPr>
                <w:rFonts w:ascii="Times New Roman" w:hAnsi="Times New Roman"/>
                <w:sz w:val="24"/>
                <w:szCs w:val="24"/>
              </w:rPr>
              <w:t>performance rating. She is upset as she knows that the revised</w:t>
            </w:r>
            <w:r w:rsidR="00A34915" w:rsidRPr="00A34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915">
              <w:rPr>
                <w:rFonts w:ascii="Times New Roman" w:hAnsi="Times New Roman"/>
                <w:sz w:val="24"/>
                <w:szCs w:val="24"/>
              </w:rPr>
              <w:t>regulations by the RBI and unrealistic targets are the reason for</w:t>
            </w:r>
            <w:r w:rsidR="00A34915" w:rsidRPr="00A34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915">
              <w:rPr>
                <w:rFonts w:ascii="Times New Roman" w:hAnsi="Times New Roman"/>
                <w:sz w:val="24"/>
                <w:szCs w:val="24"/>
              </w:rPr>
              <w:t>underperformance in her market segment. During the face-to-face discussion,</w:t>
            </w:r>
            <w:r w:rsidR="00A34915" w:rsidRPr="00A34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915">
              <w:rPr>
                <w:rFonts w:ascii="Times New Roman" w:hAnsi="Times New Roman"/>
                <w:sz w:val="24"/>
                <w:szCs w:val="24"/>
              </w:rPr>
              <w:t>the manager pointed out that she has been consistently coming late to work in</w:t>
            </w:r>
            <w:r w:rsidR="00A34915" w:rsidRPr="00A34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915">
              <w:rPr>
                <w:rFonts w:ascii="Times New Roman" w:hAnsi="Times New Roman"/>
                <w:sz w:val="24"/>
                <w:szCs w:val="24"/>
              </w:rPr>
              <w:t>the past few months and has failed to achieve her targets, unlike her peers,</w:t>
            </w:r>
            <w:r w:rsidR="00A34915" w:rsidRPr="00A34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915">
              <w:rPr>
                <w:rFonts w:ascii="Times New Roman" w:hAnsi="Times New Roman"/>
                <w:sz w:val="24"/>
                <w:szCs w:val="24"/>
              </w:rPr>
              <w:t>who have met</w:t>
            </w:r>
            <w:r w:rsidR="00A34915" w:rsidRPr="00A34915">
              <w:rPr>
                <w:rFonts w:ascii="Times New Roman" w:hAnsi="Times New Roman"/>
                <w:sz w:val="24"/>
                <w:szCs w:val="24"/>
              </w:rPr>
              <w:t>/exceeded</w:t>
            </w:r>
            <w:r w:rsidRPr="00A34915">
              <w:rPr>
                <w:rFonts w:ascii="Times New Roman" w:hAnsi="Times New Roman"/>
                <w:sz w:val="24"/>
                <w:szCs w:val="24"/>
              </w:rPr>
              <w:t xml:space="preserve"> their targets. Manju did not get a chance to explain</w:t>
            </w:r>
            <w:r w:rsidR="00A34915" w:rsidRPr="00A34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915">
              <w:rPr>
                <w:rFonts w:ascii="Times New Roman" w:hAnsi="Times New Roman"/>
                <w:sz w:val="24"/>
                <w:szCs w:val="24"/>
              </w:rPr>
              <w:t>her position.</w:t>
            </w:r>
          </w:p>
          <w:p w14:paraId="0492FF7A" w14:textId="1E70F823" w:rsidR="00B04BA2" w:rsidRPr="00A34915" w:rsidRDefault="00A34915" w:rsidP="00A34915">
            <w:pPr>
              <w:ind w:left="0" w:hanging="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9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Explain work attitudes.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If you were Manju’s manager, how would you explain Manju’s poor performance. Give reasons. </w:t>
            </w:r>
          </w:p>
        </w:tc>
        <w:tc>
          <w:tcPr>
            <w:tcW w:w="992" w:type="dxa"/>
          </w:tcPr>
          <w:p w14:paraId="165FA5B2" w14:textId="34F9D8DC" w:rsidR="00B04BA2" w:rsidRPr="00934539" w:rsidRDefault="00F67A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4539" w:rsidRPr="00934539" w14:paraId="58B5486C" w14:textId="77777777" w:rsidTr="00B463DF">
        <w:trPr>
          <w:trHeight w:val="1140"/>
        </w:trPr>
        <w:tc>
          <w:tcPr>
            <w:tcW w:w="1135" w:type="dxa"/>
          </w:tcPr>
          <w:p w14:paraId="185FF327" w14:textId="7C599483" w:rsidR="00B04BA2" w:rsidRPr="00934539" w:rsidRDefault="00F67A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4" w:type="dxa"/>
          </w:tcPr>
          <w:p w14:paraId="36DE0D5C" w14:textId="5659F9C2" w:rsidR="00381669" w:rsidRPr="005E1391" w:rsidRDefault="005E1391" w:rsidP="005E139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Juniper</w:t>
            </w:r>
            <w:r w:rsidRPr="0038166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Technologies</w:t>
            </w:r>
            <w:r w:rsidR="00381669" w:rsidRPr="0038166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has been a leader in software development and cloud solutions for over a decade. However, in the last three years, the company has faced declining </w:t>
            </w:r>
            <w:r w:rsidR="00381669" w:rsidRPr="005E139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revenues, increased competition from agile startups, and challenges in retaining talent. The leadership team recognizes the urgent need for a digital transformation strategy, including adopting AI-driven solutions, restructuring internal teams, and fostering an innovation-driven culture.</w:t>
            </w:r>
            <w:r w:rsidRPr="005E139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381669" w:rsidRPr="005E139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To stay competitive, the CEO</w:t>
            </w:r>
            <w:r w:rsidRPr="005E139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381669" w:rsidRPr="005E139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announced a three-phase change management strategy:</w:t>
            </w:r>
          </w:p>
          <w:p w14:paraId="7A9FCD36" w14:textId="77777777" w:rsidR="005E1391" w:rsidRPr="005E1391" w:rsidRDefault="005E1391" w:rsidP="005E139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4DF1522D" w14:textId="228BDA71" w:rsidR="005E1391" w:rsidRPr="00A34915" w:rsidRDefault="00381669" w:rsidP="00A3491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5E139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Phase 1: Digital Transformation &amp; Process Automation</w:t>
            </w:r>
          </w:p>
          <w:p w14:paraId="753FA241" w14:textId="3FB8ABAE" w:rsidR="005E1391" w:rsidRPr="00A34915" w:rsidRDefault="00381669" w:rsidP="00A3491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5E139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Phase 2: Organizational Restructuring</w:t>
            </w:r>
          </w:p>
          <w:p w14:paraId="41F87440" w14:textId="77777777" w:rsidR="00381669" w:rsidRPr="005E1391" w:rsidRDefault="00381669" w:rsidP="004F5998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5E139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Phase 3: Culture &amp; Leadership Transformation</w:t>
            </w:r>
          </w:p>
          <w:p w14:paraId="3589F2EE" w14:textId="77777777" w:rsidR="005E1391" w:rsidRPr="005E1391" w:rsidRDefault="005E1391" w:rsidP="00A3491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59698AE6" w14:textId="65176903" w:rsidR="00381669" w:rsidRPr="00381669" w:rsidRDefault="00381669" w:rsidP="005E139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5E139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Despite the structured approach, the change faced resistance at multiple levels</w:t>
            </w:r>
            <w:r w:rsidR="005E1391" w:rsidRPr="005E139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. </w:t>
            </w:r>
            <w:r w:rsidR="00E9221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People were not willing to move to new systems. </w:t>
            </w:r>
            <w:r w:rsidRPr="005E139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To address resistance, </w:t>
            </w:r>
            <w:r w:rsidR="005E1391" w:rsidRPr="005E139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</w:t>
            </w:r>
            <w:r w:rsidRPr="0038166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HR team implemented:</w:t>
            </w:r>
          </w:p>
          <w:p w14:paraId="41028514" w14:textId="77777777" w:rsidR="00381669" w:rsidRPr="00381669" w:rsidRDefault="00381669" w:rsidP="00381669">
            <w:pPr>
              <w:numPr>
                <w:ilvl w:val="0"/>
                <w:numId w:val="6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8166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Townhall meetings to address concerns.</w:t>
            </w:r>
          </w:p>
          <w:p w14:paraId="18B81CD8" w14:textId="77777777" w:rsidR="00381669" w:rsidRPr="00381669" w:rsidRDefault="00381669" w:rsidP="00381669">
            <w:pPr>
              <w:numPr>
                <w:ilvl w:val="0"/>
                <w:numId w:val="6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8166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Upskilling and reskilling programs for employees.</w:t>
            </w:r>
          </w:p>
          <w:p w14:paraId="6A37565E" w14:textId="77777777" w:rsidR="00381669" w:rsidRPr="00381669" w:rsidRDefault="00381669" w:rsidP="00381669">
            <w:pPr>
              <w:numPr>
                <w:ilvl w:val="0"/>
                <w:numId w:val="6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8166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Performance-linked rewards for employees adapting well to change.</w:t>
            </w:r>
          </w:p>
          <w:p w14:paraId="67F9546C" w14:textId="77777777" w:rsidR="00381669" w:rsidRPr="00381669" w:rsidRDefault="00381669" w:rsidP="00381669">
            <w:pPr>
              <w:numPr>
                <w:ilvl w:val="0"/>
                <w:numId w:val="6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8166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Leadership mentoring for middle managers to transition into new roles.</w:t>
            </w:r>
          </w:p>
          <w:p w14:paraId="2D95E300" w14:textId="77777777" w:rsidR="005E1391" w:rsidRDefault="005E1391" w:rsidP="0038166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  <w:p w14:paraId="48120E81" w14:textId="77777777" w:rsidR="00B04BA2" w:rsidRPr="00B5365E" w:rsidRDefault="00381669" w:rsidP="00B871C3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B5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Define change management and explain its importance in organizations.</w:t>
            </w:r>
            <w:r w:rsidR="00B871C3" w:rsidRPr="00B5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 w:rsidRPr="00B5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Discuss three major reasons why employees resist organizational change.</w:t>
            </w:r>
          </w:p>
          <w:p w14:paraId="33FFCDD9" w14:textId="3BEC439B" w:rsidR="00B871C3" w:rsidRPr="005E1391" w:rsidRDefault="00B871C3" w:rsidP="00B871C3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14:paraId="7788DDE3" w14:textId="683DB89E" w:rsidR="00B04BA2" w:rsidRPr="00934539" w:rsidRDefault="00F67A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934539" w:rsidRPr="00934539" w14:paraId="44C9F0C0" w14:textId="77777777" w:rsidTr="00B463DF">
        <w:trPr>
          <w:trHeight w:val="1140"/>
        </w:trPr>
        <w:tc>
          <w:tcPr>
            <w:tcW w:w="1135" w:type="dxa"/>
          </w:tcPr>
          <w:p w14:paraId="3DA833EC" w14:textId="13A369EB" w:rsidR="00B04BA2" w:rsidRPr="00934539" w:rsidRDefault="00F67A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4" w:type="dxa"/>
          </w:tcPr>
          <w:p w14:paraId="4CF310ED" w14:textId="612F871D" w:rsidR="004F5998" w:rsidRPr="004F5998" w:rsidRDefault="004F5998" w:rsidP="004F59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4F599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As Iris Innovations expanded, the once tightly knit, innovation-driven work culture began to erode. Employees felt disconnected from leadership, communication silos emerged, and decision-making became slow. The company was also experiencing higher attrition rates, with exit interviews revealing concerns about limited career growth, lack of recognition, and a bureaucratic work environment.</w:t>
            </w:r>
          </w:p>
          <w:p w14:paraId="20098C47" w14:textId="77777777" w:rsidR="004F5998" w:rsidRPr="004F5998" w:rsidRDefault="004F5998" w:rsidP="004F59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0C981452" w14:textId="4E247F6A" w:rsidR="004F5998" w:rsidRPr="004F5998" w:rsidRDefault="004F5998" w:rsidP="004F5998">
            <w:pPr>
              <w:tabs>
                <w:tab w:val="num" w:pos="720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4F599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In early 2021, the company’s CEO, Hari Periyar, initiated a cultural transformation program. The key initiatives included redefining core values to emphasize agility, collaboration, and employee empowerment, open communication where employees could directly interact with senior management, performance-based recognition to recognize high-performing employees, flexible work policies to improve work-life balance and leadership training to foster a culture of mentorship and inclusivity.</w:t>
            </w:r>
          </w:p>
          <w:p w14:paraId="33A4CF87" w14:textId="77777777" w:rsidR="004F5998" w:rsidRPr="004F5998" w:rsidRDefault="004F5998" w:rsidP="004F59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419C4014" w14:textId="6DBAD5B1" w:rsidR="004F5998" w:rsidRDefault="004F5998" w:rsidP="004F59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4F599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Within a year, employee engagement surveys showed a 35% improvement in workplace satisfaction. The attrition rate decreased from 18% to 11%, and productivity levels increased significantly. However, some employees remained </w:t>
            </w:r>
            <w:proofErr w:type="spellStart"/>
            <w:r w:rsidRPr="004F599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skeptical</w:t>
            </w:r>
            <w:proofErr w:type="spellEnd"/>
            <w:r w:rsidRPr="004F599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, and a portion of middle management resisted the changes, feeling that they disrupted established processes.</w:t>
            </w:r>
          </w:p>
          <w:p w14:paraId="07761105" w14:textId="77777777" w:rsidR="004F5998" w:rsidRDefault="004F5998" w:rsidP="004F59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39A0F8C6" w14:textId="77777777" w:rsidR="00B04BA2" w:rsidRDefault="00760798" w:rsidP="007607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760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Define organizational culture and explain </w:t>
            </w:r>
            <w:r w:rsidRPr="00B5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the role of leadership in shaping and transforming organizational culture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.</w:t>
            </w:r>
          </w:p>
          <w:p w14:paraId="78DCB2A8" w14:textId="5107CA62" w:rsidR="00A34915" w:rsidRPr="00934539" w:rsidRDefault="00A34915" w:rsidP="007607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BED3A3" w14:textId="169E02B8" w:rsidR="00B04BA2" w:rsidRPr="00934539" w:rsidRDefault="00F67A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7AE8" w:rsidRPr="00934539" w14:paraId="72C4B837" w14:textId="77777777" w:rsidTr="00B463DF">
        <w:trPr>
          <w:trHeight w:val="1140"/>
        </w:trPr>
        <w:tc>
          <w:tcPr>
            <w:tcW w:w="1135" w:type="dxa"/>
          </w:tcPr>
          <w:p w14:paraId="01C99D7C" w14:textId="7F230774" w:rsidR="00F67AE8" w:rsidRPr="00934539" w:rsidRDefault="00F67A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4" w:type="dxa"/>
          </w:tcPr>
          <w:p w14:paraId="5195CBE3" w14:textId="2C45C8B7" w:rsidR="00B5365E" w:rsidRPr="00B5365E" w:rsidRDefault="00B5365E" w:rsidP="00B5365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B5365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NexGen Electronics is a fast-growing consumer electronics company based in north India. The company specializes in manufacturing high-end smart devices, including smartphones, smartwatches, and IoT home appliances. Founded in 2012, NexGen initially thrived on innovation and a passionate workforce. However, by 2023, the company started facing declining employee motivation, which led to lower productivity, increased absenteeism, and a rise in turnover rates.</w:t>
            </w:r>
          </w:p>
          <w:p w14:paraId="7ABB9A14" w14:textId="1B3214E6" w:rsidR="00B5365E" w:rsidRPr="00B5365E" w:rsidRDefault="00B5365E" w:rsidP="00B5365E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0A12F093" w14:textId="77777777" w:rsidR="00B5365E" w:rsidRPr="00B5365E" w:rsidRDefault="00B5365E" w:rsidP="00B5365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B5365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company's internal surveys revealed key issues:</w:t>
            </w:r>
          </w:p>
          <w:p w14:paraId="13A3DBE5" w14:textId="77777777" w:rsidR="00B5365E" w:rsidRPr="00B5365E" w:rsidRDefault="00B5365E" w:rsidP="00B5365E">
            <w:pPr>
              <w:numPr>
                <w:ilvl w:val="0"/>
                <w:numId w:val="1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B5365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Employees felt their work lacked recognition despite long hours.</w:t>
            </w:r>
          </w:p>
          <w:p w14:paraId="1037A547" w14:textId="77777777" w:rsidR="00B5365E" w:rsidRPr="00B5365E" w:rsidRDefault="00B5365E" w:rsidP="00B5365E">
            <w:pPr>
              <w:numPr>
                <w:ilvl w:val="0"/>
                <w:numId w:val="1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B5365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Compensation was competitive, but intrinsic motivation factors like career growth and meaningful work were lacking.</w:t>
            </w:r>
          </w:p>
          <w:p w14:paraId="41CC5A67" w14:textId="77777777" w:rsidR="00B5365E" w:rsidRPr="00B5365E" w:rsidRDefault="00B5365E" w:rsidP="00B5365E">
            <w:pPr>
              <w:numPr>
                <w:ilvl w:val="0"/>
                <w:numId w:val="1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B5365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Teamwork was declining, with many employees feeling isolated.</w:t>
            </w:r>
          </w:p>
          <w:p w14:paraId="57B4F171" w14:textId="77777777" w:rsidR="00B5365E" w:rsidRPr="00B5365E" w:rsidRDefault="00B5365E" w:rsidP="00B5365E">
            <w:pPr>
              <w:numPr>
                <w:ilvl w:val="0"/>
                <w:numId w:val="1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B5365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Middle management was not providing enough support or clear communication regarding career progression.</w:t>
            </w:r>
          </w:p>
          <w:p w14:paraId="48A32B0F" w14:textId="77777777" w:rsidR="00E92210" w:rsidRDefault="00E92210" w:rsidP="00B5365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2B4AA13C" w14:textId="43C3826C" w:rsidR="00B5365E" w:rsidRPr="00B5365E" w:rsidRDefault="00B5365E" w:rsidP="00E9221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B5365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lastRenderedPageBreak/>
              <w:t>These challenges were affecting not just employee morale but also customer satisfaction and overall business performance.</w:t>
            </w:r>
            <w:r w:rsidR="00E9221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B5365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To address the issue, NexGen’s leadership, led by CEO Vikas Gupta, launched a motivation and engagement initiative in early 2024. Key measures included redesigning the reward system, career development programs, work-life balance improvements, managerial training and project ownership opportunities.</w:t>
            </w:r>
          </w:p>
          <w:p w14:paraId="517C6393" w14:textId="77777777" w:rsidR="00B5365E" w:rsidRPr="00B5365E" w:rsidRDefault="00B5365E" w:rsidP="00B5365E">
            <w:pPr>
              <w:tabs>
                <w:tab w:val="num" w:pos="720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63267D66" w14:textId="3E6F4180" w:rsidR="00B5365E" w:rsidRPr="00B5365E" w:rsidRDefault="00B5365E" w:rsidP="00B5365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B5365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However, some employees still felt that their efforts were not being recognized consistently, and certain teams continued to struggle with motivation.</w:t>
            </w:r>
          </w:p>
          <w:p w14:paraId="503C1BF4" w14:textId="77777777" w:rsidR="00B5365E" w:rsidRPr="00B5365E" w:rsidRDefault="00B5365E" w:rsidP="00B5365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586D18A5" w14:textId="37283C7B" w:rsidR="00B5365E" w:rsidRPr="00B5365E" w:rsidRDefault="00B5365E" w:rsidP="00B5365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B5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Define motivation and explain the difference between intrinsic and extrinsic motivation. What additional strategies could NexGen implement to enhance motivation?</w:t>
            </w:r>
          </w:p>
          <w:p w14:paraId="2EAB3F9E" w14:textId="77777777" w:rsidR="00F67AE8" w:rsidRPr="00934539" w:rsidRDefault="00F67A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B45242" w14:textId="3A099249" w:rsidR="00F67AE8" w:rsidRDefault="00F67A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5F9"/>
    <w:multiLevelType w:val="hybridMultilevel"/>
    <w:tmpl w:val="1B3A006A"/>
    <w:lvl w:ilvl="0" w:tplc="34BECDA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99436C2"/>
    <w:multiLevelType w:val="multilevel"/>
    <w:tmpl w:val="FCF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9501F"/>
    <w:multiLevelType w:val="multilevel"/>
    <w:tmpl w:val="1D30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663D0"/>
    <w:multiLevelType w:val="multilevel"/>
    <w:tmpl w:val="EF0C54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3060E"/>
    <w:multiLevelType w:val="hybridMultilevel"/>
    <w:tmpl w:val="C89E02A6"/>
    <w:lvl w:ilvl="0" w:tplc="40090017">
      <w:start w:val="1"/>
      <w:numFmt w:val="lowerLetter"/>
      <w:lvlText w:val="%1)"/>
      <w:lvlJc w:val="left"/>
      <w:pPr>
        <w:ind w:left="718" w:hanging="360"/>
      </w:p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9FA6EAD"/>
    <w:multiLevelType w:val="multilevel"/>
    <w:tmpl w:val="40A0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B5730"/>
    <w:multiLevelType w:val="multilevel"/>
    <w:tmpl w:val="36D2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1361B"/>
    <w:multiLevelType w:val="multilevel"/>
    <w:tmpl w:val="CA98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D7A09"/>
    <w:multiLevelType w:val="multilevel"/>
    <w:tmpl w:val="FED8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7643F"/>
    <w:multiLevelType w:val="multilevel"/>
    <w:tmpl w:val="05306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A47EF"/>
    <w:multiLevelType w:val="hybridMultilevel"/>
    <w:tmpl w:val="1CE4C69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20771"/>
    <w:multiLevelType w:val="multilevel"/>
    <w:tmpl w:val="789E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336C77"/>
    <w:multiLevelType w:val="multilevel"/>
    <w:tmpl w:val="C6A4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555764">
    <w:abstractNumId w:val="10"/>
  </w:num>
  <w:num w:numId="2" w16cid:durableId="128059159">
    <w:abstractNumId w:val="4"/>
  </w:num>
  <w:num w:numId="3" w16cid:durableId="353532951">
    <w:abstractNumId w:val="5"/>
  </w:num>
  <w:num w:numId="4" w16cid:durableId="237132095">
    <w:abstractNumId w:val="8"/>
  </w:num>
  <w:num w:numId="5" w16cid:durableId="394596087">
    <w:abstractNumId w:val="2"/>
  </w:num>
  <w:num w:numId="6" w16cid:durableId="1480927591">
    <w:abstractNumId w:val="7"/>
  </w:num>
  <w:num w:numId="7" w16cid:durableId="1761027947">
    <w:abstractNumId w:val="12"/>
  </w:num>
  <w:num w:numId="8" w16cid:durableId="1529641782">
    <w:abstractNumId w:val="9"/>
  </w:num>
  <w:num w:numId="9" w16cid:durableId="1131898825">
    <w:abstractNumId w:val="3"/>
  </w:num>
  <w:num w:numId="10" w16cid:durableId="768278584">
    <w:abstractNumId w:val="0"/>
  </w:num>
  <w:num w:numId="11" w16cid:durableId="953171970">
    <w:abstractNumId w:val="11"/>
  </w:num>
  <w:num w:numId="12" w16cid:durableId="1698460394">
    <w:abstractNumId w:val="1"/>
  </w:num>
  <w:num w:numId="13" w16cid:durableId="293096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062164"/>
    <w:rsid w:val="000A64AF"/>
    <w:rsid w:val="0010552C"/>
    <w:rsid w:val="00161B16"/>
    <w:rsid w:val="00183270"/>
    <w:rsid w:val="001A4F7C"/>
    <w:rsid w:val="00220B5E"/>
    <w:rsid w:val="00267249"/>
    <w:rsid w:val="00277B08"/>
    <w:rsid w:val="00351841"/>
    <w:rsid w:val="00381669"/>
    <w:rsid w:val="003858AC"/>
    <w:rsid w:val="003C5E57"/>
    <w:rsid w:val="00412791"/>
    <w:rsid w:val="00460FF8"/>
    <w:rsid w:val="004F5998"/>
    <w:rsid w:val="00582889"/>
    <w:rsid w:val="005A7B0A"/>
    <w:rsid w:val="005B4F75"/>
    <w:rsid w:val="005D4570"/>
    <w:rsid w:val="005E1391"/>
    <w:rsid w:val="005E5E15"/>
    <w:rsid w:val="00602A28"/>
    <w:rsid w:val="00603A54"/>
    <w:rsid w:val="006059CF"/>
    <w:rsid w:val="006371D8"/>
    <w:rsid w:val="006A10B7"/>
    <w:rsid w:val="00713176"/>
    <w:rsid w:val="00745B59"/>
    <w:rsid w:val="00752198"/>
    <w:rsid w:val="00760798"/>
    <w:rsid w:val="00771F90"/>
    <w:rsid w:val="00790B59"/>
    <w:rsid w:val="00794B6A"/>
    <w:rsid w:val="00805933"/>
    <w:rsid w:val="00821BBC"/>
    <w:rsid w:val="00875349"/>
    <w:rsid w:val="00881A51"/>
    <w:rsid w:val="008E011E"/>
    <w:rsid w:val="00902BEE"/>
    <w:rsid w:val="00934539"/>
    <w:rsid w:val="0098658C"/>
    <w:rsid w:val="009A502C"/>
    <w:rsid w:val="009B5D01"/>
    <w:rsid w:val="009D6624"/>
    <w:rsid w:val="009F3674"/>
    <w:rsid w:val="009F53D5"/>
    <w:rsid w:val="00A126DE"/>
    <w:rsid w:val="00A261A3"/>
    <w:rsid w:val="00A34915"/>
    <w:rsid w:val="00AA1BE3"/>
    <w:rsid w:val="00AE15F8"/>
    <w:rsid w:val="00B04BA2"/>
    <w:rsid w:val="00B10C40"/>
    <w:rsid w:val="00B463DF"/>
    <w:rsid w:val="00B46F5D"/>
    <w:rsid w:val="00B5365E"/>
    <w:rsid w:val="00B871C3"/>
    <w:rsid w:val="00BB0CBD"/>
    <w:rsid w:val="00BC2738"/>
    <w:rsid w:val="00BC47F7"/>
    <w:rsid w:val="00BD6C03"/>
    <w:rsid w:val="00C26EF1"/>
    <w:rsid w:val="00C33764"/>
    <w:rsid w:val="00CC383C"/>
    <w:rsid w:val="00CC7AD8"/>
    <w:rsid w:val="00CD01A6"/>
    <w:rsid w:val="00D35FA0"/>
    <w:rsid w:val="00DB701E"/>
    <w:rsid w:val="00E25CB7"/>
    <w:rsid w:val="00E417C0"/>
    <w:rsid w:val="00E92210"/>
    <w:rsid w:val="00ED6FA0"/>
    <w:rsid w:val="00F40D13"/>
    <w:rsid w:val="00F67AE8"/>
    <w:rsid w:val="00FC18B3"/>
    <w:rsid w:val="00FD3038"/>
    <w:rsid w:val="00FF41E0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C31848A7-2188-41A7-8E5B-B8F72C30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60FF8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rFonts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4947</Characters>
  <Application>Microsoft Office Word</Application>
  <DocSecurity>0</DocSecurity>
  <Lines>136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Dr.karndikar</dc:creator>
  <cp:keywords/>
  <dc:description/>
  <cp:lastModifiedBy>Sushma Gurav</cp:lastModifiedBy>
  <cp:revision>3</cp:revision>
  <dcterms:created xsi:type="dcterms:W3CDTF">2026-01-07T05:57:00Z</dcterms:created>
  <dcterms:modified xsi:type="dcterms:W3CDTF">2026-01-07T05:58:00Z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c7cd2074b3a0c56c4e9131e513ba428e4fcde5a159bd9e19ec7c635d69898db6</vt:lpwstr>
  </property>
</Properties>
</file>