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39F83625" w:rsidR="00B04BA2" w:rsidRDefault="007F652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412791">
              <w:rPr>
                <w:rFonts w:ascii="Times New Roman" w:eastAsia="Times New Roman" w:hAnsi="Times New Roman" w:cs="Times New Roman"/>
                <w:b/>
                <w:sz w:val="24"/>
                <w:szCs w:val="24"/>
              </w:rPr>
              <w:t xml:space="preserve">: </w:t>
            </w:r>
            <w:r w:rsidR="00503A74">
              <w:rPr>
                <w:rFonts w:ascii="Times New Roman" w:eastAsia="Times New Roman" w:hAnsi="Times New Roman" w:cs="Times New Roman"/>
                <w:b/>
                <w:sz w:val="24"/>
                <w:szCs w:val="24"/>
              </w:rPr>
              <w:t>June - Oct 2025</w:t>
            </w:r>
          </w:p>
          <w:p w14:paraId="373EC881" w14:textId="56A1152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76559D">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683BCD">
              <w:rPr>
                <w:rFonts w:ascii="Times New Roman" w:eastAsia="Times New Roman" w:hAnsi="Times New Roman" w:cs="Times New Roman"/>
                <w:b/>
                <w:sz w:val="24"/>
                <w:szCs w:val="24"/>
              </w:rPr>
              <w:t>31-10-25</w:t>
            </w:r>
            <w:r>
              <w:rPr>
                <w:rFonts w:ascii="Times New Roman" w:eastAsia="Times New Roman" w:hAnsi="Times New Roman" w:cs="Times New Roman"/>
                <w:b/>
                <w:sz w:val="24"/>
                <w:szCs w:val="24"/>
              </w:rPr>
              <w:t xml:space="preserve">     Duration:</w:t>
            </w:r>
            <w:r w:rsidR="00F21C2C">
              <w:rPr>
                <w:rFonts w:ascii="Times New Roman" w:eastAsia="Times New Roman" w:hAnsi="Times New Roman" w:cs="Times New Roman"/>
                <w:b/>
                <w:sz w:val="24"/>
                <w:szCs w:val="24"/>
              </w:rPr>
              <w:t xml:space="preserve"> </w:t>
            </w:r>
            <w:proofErr w:type="gramStart"/>
            <w:r w:rsidR="0076559D">
              <w:rPr>
                <w:rFonts w:ascii="Times New Roman" w:eastAsia="Times New Roman" w:hAnsi="Times New Roman" w:cs="Times New Roman"/>
                <w:b/>
                <w:sz w:val="24"/>
                <w:szCs w:val="24"/>
              </w:rPr>
              <w:t>2</w:t>
            </w:r>
            <w:r w:rsidR="00F21C2C">
              <w:rPr>
                <w:rFonts w:ascii="Times New Roman" w:eastAsia="Times New Roman" w:hAnsi="Times New Roman" w:cs="Times New Roman"/>
                <w:b/>
                <w:sz w:val="24"/>
                <w:szCs w:val="24"/>
              </w:rPr>
              <w:t xml:space="preserve">  </w:t>
            </w:r>
            <w:proofErr w:type="spellStart"/>
            <w:r w:rsidR="00F21C2C">
              <w:rPr>
                <w:rFonts w:ascii="Times New Roman" w:eastAsia="Times New Roman" w:hAnsi="Times New Roman" w:cs="Times New Roman"/>
                <w:b/>
                <w:sz w:val="24"/>
                <w:szCs w:val="24"/>
              </w:rPr>
              <w:t>hrs</w:t>
            </w:r>
            <w:proofErr w:type="spellEnd"/>
            <w:proofErr w:type="gramEnd"/>
          </w:p>
        </w:tc>
      </w:tr>
      <w:tr w:rsidR="00B04BA2" w14:paraId="0C126FB2" w14:textId="77777777" w:rsidTr="00B463DF">
        <w:trPr>
          <w:trHeight w:val="330"/>
          <w:jc w:val="center"/>
        </w:trPr>
        <w:tc>
          <w:tcPr>
            <w:tcW w:w="5382" w:type="dxa"/>
            <w:vAlign w:val="center"/>
          </w:tcPr>
          <w:p w14:paraId="2DA85430" w14:textId="68D75DA2"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683BCD">
              <w:rPr>
                <w:rFonts w:ascii="Times New Roman" w:eastAsia="Times New Roman" w:hAnsi="Times New Roman" w:cs="Times New Roman"/>
                <w:b/>
                <w:sz w:val="24"/>
                <w:szCs w:val="24"/>
              </w:rPr>
              <w:t xml:space="preserve"> </w:t>
            </w:r>
            <w:proofErr w:type="gramStart"/>
            <w:r w:rsidR="00683BCD">
              <w:rPr>
                <w:rFonts w:ascii="Times New Roman" w:eastAsia="Times New Roman" w:hAnsi="Times New Roman" w:cs="Times New Roman"/>
                <w:b/>
                <w:sz w:val="24"/>
                <w:szCs w:val="24"/>
              </w:rPr>
              <w:t>01</w:t>
            </w:r>
            <w:proofErr w:type="gramEnd"/>
          </w:p>
          <w:p w14:paraId="2DB2719B" w14:textId="37A2CC0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76559D">
              <w:rPr>
                <w:rFonts w:ascii="Times New Roman" w:eastAsia="Times New Roman" w:hAnsi="Times New Roman" w:cs="Times New Roman"/>
                <w:b/>
                <w:sz w:val="24"/>
                <w:szCs w:val="24"/>
              </w:rPr>
              <w:t>MBA BADS Major</w:t>
            </w:r>
          </w:p>
        </w:tc>
        <w:tc>
          <w:tcPr>
            <w:tcW w:w="1761" w:type="dxa"/>
            <w:vAlign w:val="center"/>
          </w:tcPr>
          <w:p w14:paraId="31BD1BAE" w14:textId="2F13923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683BCD">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7644EC7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0C23A8">
              <w:rPr>
                <w:rFonts w:ascii="Times New Roman" w:eastAsia="Times New Roman" w:hAnsi="Times New Roman" w:cs="Times New Roman"/>
                <w:b/>
                <w:sz w:val="24"/>
                <w:szCs w:val="24"/>
              </w:rPr>
              <w:t>III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1CCC15DE" w:rsidR="00B04BA2" w:rsidRDefault="0076559D"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DST</w:t>
            </w:r>
          </w:p>
        </w:tc>
      </w:tr>
      <w:tr w:rsidR="00B04BA2" w14:paraId="489AC586" w14:textId="77777777" w:rsidTr="00B463DF">
        <w:trPr>
          <w:jc w:val="center"/>
        </w:trPr>
        <w:tc>
          <w:tcPr>
            <w:tcW w:w="5382" w:type="dxa"/>
            <w:vAlign w:val="center"/>
          </w:tcPr>
          <w:p w14:paraId="0D365024" w14:textId="6ECAFB1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683BCD" w:rsidRPr="00683BCD">
              <w:rPr>
                <w:rFonts w:ascii="Times New Roman" w:eastAsia="Times New Roman" w:hAnsi="Times New Roman" w:cs="Times New Roman"/>
                <w:b/>
                <w:sz w:val="24"/>
                <w:szCs w:val="24"/>
              </w:rPr>
              <w:t>17P2274</w:t>
            </w:r>
            <w:r>
              <w:rPr>
                <w:rFonts w:ascii="Times New Roman" w:eastAsia="Times New Roman" w:hAnsi="Times New Roman" w:cs="Times New Roman"/>
                <w:b/>
                <w:sz w:val="24"/>
                <w:szCs w:val="24"/>
              </w:rPr>
              <w:t xml:space="preserve">            </w:t>
            </w:r>
          </w:p>
        </w:tc>
        <w:tc>
          <w:tcPr>
            <w:tcW w:w="4961" w:type="dxa"/>
            <w:gridSpan w:val="2"/>
            <w:vAlign w:val="center"/>
          </w:tcPr>
          <w:p w14:paraId="77AD2614" w14:textId="7BD0B1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76559D">
              <w:rPr>
                <w:rFonts w:ascii="Times New Roman" w:eastAsia="Times New Roman" w:hAnsi="Times New Roman" w:cs="Times New Roman"/>
                <w:b/>
                <w:sz w:val="24"/>
                <w:szCs w:val="24"/>
              </w:rPr>
              <w:t>Enterprise Data Warehousing and Data Wrangling</w:t>
            </w:r>
          </w:p>
        </w:tc>
      </w:tr>
      <w:tr w:rsidR="00B04BA2" w14:paraId="1C747F8E" w14:textId="77777777" w:rsidTr="00B463DF">
        <w:trPr>
          <w:jc w:val="center"/>
        </w:trPr>
        <w:tc>
          <w:tcPr>
            <w:tcW w:w="10343" w:type="dxa"/>
            <w:gridSpan w:val="3"/>
            <w:vAlign w:val="center"/>
          </w:tcPr>
          <w:p w14:paraId="6B8B16E6" w14:textId="77777777"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62F0690B" w14:textId="161BD03A" w:rsidR="0076559D" w:rsidRPr="0076559D" w:rsidRDefault="0076559D" w:rsidP="0076559D">
            <w:pPr>
              <w:pStyle w:val="ListParagraph"/>
              <w:numPr>
                <w:ilvl w:val="0"/>
                <w:numId w:val="3"/>
              </w:numPr>
              <w:spacing w:after="0" w:line="240" w:lineRule="auto"/>
              <w:ind w:leftChars="0" w:firstLineChars="0"/>
              <w:rPr>
                <w:rFonts w:ascii="Times New Roman" w:eastAsia="Times New Roman" w:hAnsi="Times New Roman" w:cs="Times New Roman"/>
                <w:b/>
                <w:sz w:val="24"/>
                <w:szCs w:val="24"/>
                <w:lang w:val="en-IN"/>
              </w:rPr>
            </w:pPr>
            <w:r w:rsidRPr="0076559D">
              <w:rPr>
                <w:rFonts w:ascii="Times New Roman" w:eastAsia="Times New Roman" w:hAnsi="Times New Roman" w:cs="Times New Roman"/>
                <w:b/>
                <w:sz w:val="24"/>
                <w:szCs w:val="24"/>
                <w:lang w:val="en-IN"/>
              </w:rPr>
              <w:t xml:space="preserve">Attempt </w:t>
            </w:r>
            <w:r w:rsidRPr="0076559D">
              <w:rPr>
                <w:rFonts w:ascii="Times New Roman" w:eastAsia="Times New Roman" w:hAnsi="Times New Roman" w:cs="Times New Roman"/>
                <w:b/>
                <w:bCs/>
                <w:sz w:val="24"/>
                <w:szCs w:val="24"/>
                <w:lang w:val="en-IN"/>
              </w:rPr>
              <w:t>any five</w:t>
            </w:r>
            <w:r w:rsidRPr="0076559D">
              <w:rPr>
                <w:rFonts w:ascii="Times New Roman" w:eastAsia="Times New Roman" w:hAnsi="Times New Roman" w:cs="Times New Roman"/>
                <w:b/>
                <w:sz w:val="24"/>
                <w:szCs w:val="24"/>
                <w:lang w:val="en-IN"/>
              </w:rPr>
              <w:t xml:space="preserve"> questions.</w:t>
            </w:r>
          </w:p>
          <w:p w14:paraId="3BFAB804" w14:textId="10D76F46" w:rsidR="0076559D" w:rsidRPr="0076559D" w:rsidRDefault="0076559D" w:rsidP="0076559D">
            <w:pPr>
              <w:pStyle w:val="ListParagraph"/>
              <w:numPr>
                <w:ilvl w:val="0"/>
                <w:numId w:val="3"/>
              </w:numPr>
              <w:spacing w:after="0" w:line="240" w:lineRule="auto"/>
              <w:ind w:leftChars="0" w:firstLineChars="0"/>
              <w:rPr>
                <w:rFonts w:ascii="Times New Roman" w:eastAsia="Times New Roman" w:hAnsi="Times New Roman" w:cs="Times New Roman"/>
                <w:b/>
                <w:sz w:val="24"/>
                <w:szCs w:val="24"/>
                <w:lang w:val="en-IN"/>
              </w:rPr>
            </w:pPr>
            <w:r w:rsidRPr="0076559D">
              <w:rPr>
                <w:rFonts w:ascii="Times New Roman" w:eastAsia="Times New Roman" w:hAnsi="Times New Roman" w:cs="Times New Roman"/>
                <w:b/>
                <w:sz w:val="24"/>
                <w:szCs w:val="24"/>
                <w:lang w:val="en-IN"/>
              </w:rPr>
              <w:t xml:space="preserve">All questions carry </w:t>
            </w:r>
            <w:r w:rsidRPr="0076559D">
              <w:rPr>
                <w:rFonts w:ascii="Times New Roman" w:eastAsia="Times New Roman" w:hAnsi="Times New Roman" w:cs="Times New Roman"/>
                <w:b/>
                <w:bCs/>
                <w:sz w:val="24"/>
                <w:szCs w:val="24"/>
                <w:lang w:val="en-IN"/>
              </w:rPr>
              <w:t>equal marks</w:t>
            </w:r>
            <w:r w:rsidRPr="0076559D">
              <w:rPr>
                <w:rFonts w:ascii="Times New Roman" w:eastAsia="Times New Roman" w:hAnsi="Times New Roman" w:cs="Times New Roman"/>
                <w:b/>
                <w:sz w:val="24"/>
                <w:szCs w:val="24"/>
                <w:lang w:val="en-IN"/>
              </w:rPr>
              <w:t xml:space="preserve"> (10 marks each).</w:t>
            </w:r>
          </w:p>
          <w:p w14:paraId="1C72564F" w14:textId="5230B7E7" w:rsidR="0076559D" w:rsidRPr="0076559D" w:rsidRDefault="0076559D" w:rsidP="0076559D">
            <w:pPr>
              <w:pStyle w:val="ListParagraph"/>
              <w:numPr>
                <w:ilvl w:val="0"/>
                <w:numId w:val="3"/>
              </w:numPr>
              <w:spacing w:after="0" w:line="240" w:lineRule="auto"/>
              <w:ind w:leftChars="0" w:firstLineChars="0"/>
              <w:rPr>
                <w:rFonts w:ascii="Times New Roman" w:eastAsia="Times New Roman" w:hAnsi="Times New Roman" w:cs="Times New Roman"/>
                <w:b/>
                <w:sz w:val="24"/>
                <w:szCs w:val="24"/>
                <w:lang w:val="en-IN"/>
              </w:rPr>
            </w:pPr>
            <w:r w:rsidRPr="0076559D">
              <w:rPr>
                <w:rFonts w:ascii="Times New Roman" w:eastAsia="Times New Roman" w:hAnsi="Times New Roman" w:cs="Times New Roman"/>
                <w:b/>
                <w:sz w:val="24"/>
                <w:szCs w:val="24"/>
                <w:lang w:val="en-IN"/>
              </w:rPr>
              <w:t>Diagrams and examples should be used wherever appropriate.</w:t>
            </w:r>
          </w:p>
          <w:p w14:paraId="77E18985" w14:textId="77777777" w:rsidR="0076559D" w:rsidRDefault="0076559D">
            <w:pPr>
              <w:spacing w:after="0" w:line="240" w:lineRule="auto"/>
              <w:ind w:left="0" w:hanging="2"/>
              <w:rPr>
                <w:rFonts w:ascii="Times New Roman" w:eastAsia="Times New Roman" w:hAnsi="Times New Roman" w:cs="Times New Roman"/>
                <w:b/>
                <w:sz w:val="24"/>
                <w:szCs w:val="24"/>
              </w:rPr>
            </w:pP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6945"/>
        <w:gridCol w:w="1276"/>
        <w:gridCol w:w="992"/>
      </w:tblGrid>
      <w:tr w:rsidR="00642F89" w:rsidRPr="00934539" w14:paraId="6013C33F" w14:textId="2A396258" w:rsidTr="00642F89">
        <w:trPr>
          <w:trHeight w:val="1140"/>
        </w:trPr>
        <w:tc>
          <w:tcPr>
            <w:tcW w:w="1135" w:type="dxa"/>
          </w:tcPr>
          <w:p w14:paraId="1F1478C2"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6945" w:type="dxa"/>
          </w:tcPr>
          <w:p w14:paraId="6F697062"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p>
        </w:tc>
        <w:tc>
          <w:tcPr>
            <w:tcW w:w="1276" w:type="dxa"/>
          </w:tcPr>
          <w:p w14:paraId="3B094B80"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c>
          <w:tcPr>
            <w:tcW w:w="992" w:type="dxa"/>
          </w:tcPr>
          <w:p w14:paraId="767E9259" w14:textId="6A5B7F26" w:rsidR="00642F89" w:rsidRPr="00934539" w:rsidRDefault="00642F89">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 </w:t>
            </w:r>
          </w:p>
        </w:tc>
      </w:tr>
      <w:tr w:rsidR="00642F89" w:rsidRPr="00934539" w14:paraId="76AC2678" w14:textId="70C14C00" w:rsidTr="00642F89">
        <w:trPr>
          <w:trHeight w:val="1140"/>
        </w:trPr>
        <w:tc>
          <w:tcPr>
            <w:tcW w:w="1135" w:type="dxa"/>
          </w:tcPr>
          <w:p w14:paraId="713623D2" w14:textId="33AB7413" w:rsidR="00642F89" w:rsidRPr="00934539" w:rsidRDefault="0076559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1</w:t>
            </w:r>
          </w:p>
        </w:tc>
        <w:tc>
          <w:tcPr>
            <w:tcW w:w="6945" w:type="dxa"/>
          </w:tcPr>
          <w:p w14:paraId="45092A9F" w14:textId="7C14D469" w:rsidR="00642F89" w:rsidRPr="00934539" w:rsidRDefault="00363611">
            <w:pPr>
              <w:spacing w:after="0" w:line="240" w:lineRule="auto"/>
              <w:ind w:left="0" w:hanging="2"/>
              <w:jc w:val="both"/>
              <w:rPr>
                <w:rFonts w:ascii="Times New Roman" w:eastAsia="Times New Roman" w:hAnsi="Times New Roman" w:cs="Times New Roman"/>
                <w:sz w:val="24"/>
                <w:szCs w:val="24"/>
              </w:rPr>
            </w:pPr>
            <w:r w:rsidRPr="00363611">
              <w:rPr>
                <w:rFonts w:ascii="Times New Roman" w:eastAsia="Times New Roman" w:hAnsi="Times New Roman" w:cs="Times New Roman"/>
                <w:sz w:val="24"/>
                <w:szCs w:val="24"/>
              </w:rPr>
              <w:t xml:space="preserve">What is a </w:t>
            </w:r>
            <w:r w:rsidRPr="00363611">
              <w:rPr>
                <w:rFonts w:ascii="Times New Roman" w:eastAsia="Times New Roman" w:hAnsi="Times New Roman" w:cs="Times New Roman"/>
                <w:b/>
                <w:bCs/>
                <w:sz w:val="24"/>
                <w:szCs w:val="24"/>
              </w:rPr>
              <w:t>Star Schema</w:t>
            </w:r>
            <w:r w:rsidRPr="00363611">
              <w:rPr>
                <w:rFonts w:ascii="Times New Roman" w:eastAsia="Times New Roman" w:hAnsi="Times New Roman" w:cs="Times New Roman"/>
                <w:sz w:val="24"/>
                <w:szCs w:val="24"/>
              </w:rPr>
              <w:t xml:space="preserve">? Design a data warehouse schema for a </w:t>
            </w:r>
            <w:r w:rsidRPr="00363611">
              <w:rPr>
                <w:rFonts w:ascii="Times New Roman" w:eastAsia="Times New Roman" w:hAnsi="Times New Roman" w:cs="Times New Roman"/>
                <w:b/>
                <w:bCs/>
                <w:sz w:val="24"/>
                <w:szCs w:val="24"/>
              </w:rPr>
              <w:t>retail supermarket chain</w:t>
            </w:r>
            <w:r w:rsidRPr="00363611">
              <w:rPr>
                <w:rFonts w:ascii="Times New Roman" w:eastAsia="Times New Roman" w:hAnsi="Times New Roman" w:cs="Times New Roman"/>
                <w:sz w:val="24"/>
                <w:szCs w:val="24"/>
              </w:rPr>
              <w:t xml:space="preserve"> that wants to </w:t>
            </w:r>
            <w:proofErr w:type="spellStart"/>
            <w:r>
              <w:rPr>
                <w:rFonts w:ascii="Times New Roman" w:eastAsia="Times New Roman" w:hAnsi="Times New Roman" w:cs="Times New Roman"/>
                <w:sz w:val="24"/>
                <w:szCs w:val="24"/>
              </w:rPr>
              <w:t>analyse</w:t>
            </w:r>
            <w:proofErr w:type="spellEnd"/>
            <w:r w:rsidRPr="00363611">
              <w:rPr>
                <w:rFonts w:ascii="Times New Roman" w:eastAsia="Times New Roman" w:hAnsi="Times New Roman" w:cs="Times New Roman"/>
                <w:sz w:val="24"/>
                <w:szCs w:val="24"/>
              </w:rPr>
              <w:t xml:space="preserve"> its sales performance. The warehouse should capture data related to </w:t>
            </w:r>
            <w:r w:rsidRPr="00363611">
              <w:rPr>
                <w:rFonts w:ascii="Times New Roman" w:eastAsia="Times New Roman" w:hAnsi="Times New Roman" w:cs="Times New Roman"/>
                <w:i/>
                <w:iCs/>
                <w:sz w:val="24"/>
                <w:szCs w:val="24"/>
              </w:rPr>
              <w:t>Product, Store, Time,</w:t>
            </w:r>
            <w:r w:rsidRPr="00363611">
              <w:rPr>
                <w:rFonts w:ascii="Times New Roman" w:eastAsia="Times New Roman" w:hAnsi="Times New Roman" w:cs="Times New Roman"/>
                <w:sz w:val="24"/>
                <w:szCs w:val="24"/>
              </w:rPr>
              <w:t xml:space="preserve"> and </w:t>
            </w:r>
            <w:r w:rsidRPr="00363611">
              <w:rPr>
                <w:rFonts w:ascii="Times New Roman" w:eastAsia="Times New Roman" w:hAnsi="Times New Roman" w:cs="Times New Roman"/>
                <w:i/>
                <w:iCs/>
                <w:sz w:val="24"/>
                <w:szCs w:val="24"/>
              </w:rPr>
              <w:t>Customer</w:t>
            </w:r>
            <w:r w:rsidRPr="00363611">
              <w:rPr>
                <w:rFonts w:ascii="Times New Roman" w:eastAsia="Times New Roman" w:hAnsi="Times New Roman" w:cs="Times New Roman"/>
                <w:sz w:val="24"/>
                <w:szCs w:val="24"/>
              </w:rPr>
              <w:t>. Define dimensions, hierarchies,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categories</w:t>
            </w:r>
            <w:proofErr w:type="gramEnd"/>
            <w:r w:rsidRPr="00363611">
              <w:rPr>
                <w:rFonts w:ascii="Times New Roman" w:eastAsia="Times New Roman" w:hAnsi="Times New Roman" w:cs="Times New Roman"/>
                <w:sz w:val="24"/>
                <w:szCs w:val="24"/>
              </w:rPr>
              <w:t xml:space="preserve"> and fact measures (e.g., sales amount, profit, quantity sold).</w:t>
            </w:r>
          </w:p>
          <w:p w14:paraId="3741B9A7" w14:textId="5556BC80" w:rsidR="00642F89" w:rsidRPr="00934539" w:rsidRDefault="0036361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two multidimensional queries that are dependent on the above schema.</w:t>
            </w:r>
          </w:p>
          <w:p w14:paraId="6F7C0FA9"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tc>
        <w:tc>
          <w:tcPr>
            <w:tcW w:w="1276" w:type="dxa"/>
          </w:tcPr>
          <w:p w14:paraId="0571B7FD" w14:textId="17D88D24" w:rsidR="00642F89" w:rsidRPr="00934539" w:rsidRDefault="0036361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428D9CF4" w14:textId="523CB5B7" w:rsidR="00642F89" w:rsidRPr="00934539" w:rsidRDefault="0036361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r>
      <w:tr w:rsidR="004708F1" w:rsidRPr="00934539" w14:paraId="6E644961" w14:textId="4DCB0758" w:rsidTr="00642F89">
        <w:trPr>
          <w:trHeight w:val="1140"/>
        </w:trPr>
        <w:tc>
          <w:tcPr>
            <w:tcW w:w="1135" w:type="dxa"/>
          </w:tcPr>
          <w:p w14:paraId="2D878D33" w14:textId="1F764291"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2</w:t>
            </w:r>
          </w:p>
          <w:p w14:paraId="4440B365" w14:textId="77777777"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p>
          <w:p w14:paraId="012F09AE" w14:textId="77777777"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p>
        </w:tc>
        <w:tc>
          <w:tcPr>
            <w:tcW w:w="6945" w:type="dxa"/>
          </w:tcPr>
          <w:p w14:paraId="0492FF7A" w14:textId="3F658413" w:rsidR="004708F1" w:rsidRPr="00934539" w:rsidRDefault="004708F1" w:rsidP="004708F1">
            <w:pPr>
              <w:spacing w:after="0" w:line="240" w:lineRule="auto"/>
              <w:ind w:left="0" w:hanging="2"/>
              <w:rPr>
                <w:rFonts w:ascii="Times New Roman" w:eastAsia="Times New Roman" w:hAnsi="Times New Roman" w:cs="Times New Roman"/>
                <w:sz w:val="24"/>
                <w:szCs w:val="24"/>
              </w:rPr>
            </w:pPr>
            <w:r w:rsidRPr="00EB6BEE">
              <w:rPr>
                <w:rFonts w:ascii="Times New Roman" w:eastAsia="Times New Roman" w:hAnsi="Times New Roman" w:cs="Times New Roman"/>
                <w:sz w:val="24"/>
                <w:szCs w:val="24"/>
              </w:rPr>
              <w:t xml:space="preserve">A Data Warehouse is often called </w:t>
            </w:r>
            <w:r w:rsidRPr="00EB6BEE">
              <w:rPr>
                <w:rFonts w:ascii="Times New Roman" w:eastAsia="Times New Roman" w:hAnsi="Times New Roman" w:cs="Times New Roman"/>
                <w:b/>
                <w:bCs/>
                <w:sz w:val="24"/>
                <w:szCs w:val="24"/>
              </w:rPr>
              <w:t>Integrated, Time-variant, Non-volatile, and Subject-oriented</w:t>
            </w:r>
            <w:r w:rsidRPr="00EB6BEE">
              <w:rPr>
                <w:rFonts w:ascii="Times New Roman" w:eastAsia="Times New Roman" w:hAnsi="Times New Roman" w:cs="Times New Roman"/>
                <w:sz w:val="24"/>
                <w:szCs w:val="24"/>
              </w:rPr>
              <w:t xml:space="preserve">. Explain these characteristics in the context of any </w:t>
            </w:r>
            <w:r w:rsidRPr="00EB6BEE">
              <w:rPr>
                <w:rFonts w:ascii="Times New Roman" w:eastAsia="Times New Roman" w:hAnsi="Times New Roman" w:cs="Times New Roman"/>
                <w:b/>
                <w:bCs/>
                <w:sz w:val="24"/>
                <w:szCs w:val="24"/>
              </w:rPr>
              <w:t>two of the following organizations</w:t>
            </w:r>
            <w:r w:rsidRPr="00EB6BEE">
              <w:rPr>
                <w:rFonts w:ascii="Times New Roman" w:eastAsia="Times New Roman" w:hAnsi="Times New Roman" w:cs="Times New Roman"/>
                <w:sz w:val="24"/>
                <w:szCs w:val="24"/>
              </w:rPr>
              <w:t>:</w:t>
            </w:r>
            <w:r w:rsidRPr="00EB6BEE">
              <w:rPr>
                <w:rFonts w:ascii="Times New Roman" w:eastAsia="Times New Roman" w:hAnsi="Times New Roman" w:cs="Times New Roman"/>
                <w:sz w:val="24"/>
                <w:szCs w:val="24"/>
              </w:rPr>
              <w:br/>
              <w:t>a) Online travel agency</w:t>
            </w:r>
            <w:r w:rsidRPr="00EB6BEE">
              <w:rPr>
                <w:rFonts w:ascii="Times New Roman" w:eastAsia="Times New Roman" w:hAnsi="Times New Roman" w:cs="Times New Roman"/>
                <w:sz w:val="24"/>
                <w:szCs w:val="24"/>
              </w:rPr>
              <w:br/>
              <w:t>b) Automobile manufacturing firm</w:t>
            </w:r>
            <w:r w:rsidRPr="00EB6BEE">
              <w:rPr>
                <w:rFonts w:ascii="Times New Roman" w:eastAsia="Times New Roman" w:hAnsi="Times New Roman" w:cs="Times New Roman"/>
                <w:sz w:val="24"/>
                <w:szCs w:val="24"/>
              </w:rPr>
              <w:br/>
              <w:t>c) Telecom service provider</w:t>
            </w:r>
            <w:r w:rsidRPr="00EB6BEE">
              <w:rPr>
                <w:rFonts w:ascii="Times New Roman" w:eastAsia="Times New Roman" w:hAnsi="Times New Roman" w:cs="Times New Roman"/>
                <w:sz w:val="24"/>
                <w:szCs w:val="24"/>
              </w:rPr>
              <w:br/>
              <w:t>d) Food delivery startup</w:t>
            </w:r>
          </w:p>
        </w:tc>
        <w:tc>
          <w:tcPr>
            <w:tcW w:w="1276" w:type="dxa"/>
          </w:tcPr>
          <w:p w14:paraId="165FA5B2" w14:textId="450BCBC5"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00E5987C" w14:textId="27490465" w:rsidR="004708F1" w:rsidRPr="00934539" w:rsidRDefault="0003504C"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3</w:t>
            </w:r>
          </w:p>
        </w:tc>
      </w:tr>
      <w:tr w:rsidR="004708F1" w:rsidRPr="00934539" w14:paraId="58B5486C" w14:textId="0317748A" w:rsidTr="00642F89">
        <w:trPr>
          <w:trHeight w:val="1140"/>
        </w:trPr>
        <w:tc>
          <w:tcPr>
            <w:tcW w:w="1135" w:type="dxa"/>
          </w:tcPr>
          <w:p w14:paraId="185FF327" w14:textId="6039796F"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3 </w:t>
            </w:r>
          </w:p>
        </w:tc>
        <w:tc>
          <w:tcPr>
            <w:tcW w:w="6945" w:type="dxa"/>
          </w:tcPr>
          <w:p w14:paraId="090FBB9A" w14:textId="77777777" w:rsidR="004708F1" w:rsidRDefault="004708F1" w:rsidP="004708F1">
            <w:pPr>
              <w:spacing w:after="0" w:line="240" w:lineRule="auto"/>
              <w:ind w:left="0" w:hanging="2"/>
              <w:rPr>
                <w:rFonts w:ascii="Times New Roman" w:eastAsia="Times New Roman" w:hAnsi="Times New Roman" w:cs="Times New Roman"/>
                <w:sz w:val="24"/>
                <w:szCs w:val="24"/>
              </w:rPr>
            </w:pPr>
            <w:r w:rsidRPr="00EB6BEE">
              <w:rPr>
                <w:rFonts w:ascii="Times New Roman" w:eastAsia="Times New Roman" w:hAnsi="Times New Roman" w:cs="Times New Roman"/>
                <w:sz w:val="24"/>
                <w:szCs w:val="24"/>
              </w:rPr>
              <w:t xml:space="preserve">Write short notes on </w:t>
            </w:r>
            <w:r w:rsidRPr="00EB6BEE">
              <w:rPr>
                <w:rFonts w:ascii="Times New Roman" w:eastAsia="Times New Roman" w:hAnsi="Times New Roman" w:cs="Times New Roman"/>
                <w:b/>
                <w:bCs/>
                <w:sz w:val="24"/>
                <w:szCs w:val="24"/>
              </w:rPr>
              <w:t>any two</w:t>
            </w:r>
            <w:r w:rsidRPr="00EB6BEE">
              <w:rPr>
                <w:rFonts w:ascii="Times New Roman" w:eastAsia="Times New Roman" w:hAnsi="Times New Roman" w:cs="Times New Roman"/>
                <w:sz w:val="24"/>
                <w:szCs w:val="24"/>
              </w:rPr>
              <w:t xml:space="preserve"> of the following:</w:t>
            </w:r>
            <w:r w:rsidRPr="00EB6BEE">
              <w:rPr>
                <w:rFonts w:ascii="Times New Roman" w:eastAsia="Times New Roman" w:hAnsi="Times New Roman" w:cs="Times New Roman"/>
                <w:sz w:val="24"/>
                <w:szCs w:val="24"/>
              </w:rPr>
              <w:br/>
              <w:t>a) Data Lake vs Data Warehouse</w:t>
            </w:r>
            <w:r w:rsidRPr="00EB6BEE">
              <w:rPr>
                <w:rFonts w:ascii="Times New Roman" w:eastAsia="Times New Roman" w:hAnsi="Times New Roman" w:cs="Times New Roman"/>
                <w:sz w:val="24"/>
                <w:szCs w:val="24"/>
              </w:rPr>
              <w:br/>
              <w:t>b) Role of Metadata in Data Warehousing</w:t>
            </w:r>
            <w:r w:rsidRPr="00EB6BEE">
              <w:rPr>
                <w:rFonts w:ascii="Times New Roman" w:eastAsia="Times New Roman" w:hAnsi="Times New Roman" w:cs="Times New Roman"/>
                <w:sz w:val="24"/>
                <w:szCs w:val="24"/>
              </w:rPr>
              <w:br/>
              <w:t>c) Data Quality issues in Data Wrangling</w:t>
            </w:r>
          </w:p>
          <w:p w14:paraId="33FFCDD9" w14:textId="57167572" w:rsidR="004708F1" w:rsidRPr="00934539" w:rsidRDefault="004708F1" w:rsidP="004708F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 Dependent Data Mart Vs. Independent Data Marts</w:t>
            </w:r>
          </w:p>
        </w:tc>
        <w:tc>
          <w:tcPr>
            <w:tcW w:w="1276" w:type="dxa"/>
          </w:tcPr>
          <w:p w14:paraId="7788DDE3" w14:textId="422E72B3"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35DE7B0C" w14:textId="2D3C0513" w:rsidR="004708F1" w:rsidRPr="00934539" w:rsidRDefault="0003504C"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2</w:t>
            </w:r>
          </w:p>
        </w:tc>
      </w:tr>
      <w:tr w:rsidR="004708F1" w:rsidRPr="00934539" w14:paraId="44C9F0C0" w14:textId="33234114" w:rsidTr="00642F89">
        <w:trPr>
          <w:trHeight w:val="1140"/>
        </w:trPr>
        <w:tc>
          <w:tcPr>
            <w:tcW w:w="1135" w:type="dxa"/>
          </w:tcPr>
          <w:p w14:paraId="3DA833EC" w14:textId="22F4DCBD"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4</w:t>
            </w:r>
          </w:p>
        </w:tc>
        <w:tc>
          <w:tcPr>
            <w:tcW w:w="6945" w:type="dxa"/>
          </w:tcPr>
          <w:p w14:paraId="4BC91D66" w14:textId="6F8F3798" w:rsidR="004708F1" w:rsidRPr="00040714" w:rsidRDefault="004708F1" w:rsidP="004708F1">
            <w:pPr>
              <w:spacing w:after="0" w:line="240" w:lineRule="auto"/>
              <w:ind w:left="0" w:hanging="2"/>
              <w:jc w:val="both"/>
              <w:rPr>
                <w:rFonts w:ascii="Times New Roman" w:eastAsia="Times New Roman" w:hAnsi="Times New Roman" w:cs="Times New Roman"/>
                <w:sz w:val="24"/>
                <w:szCs w:val="24"/>
                <w:lang w:val="en-IN"/>
              </w:rPr>
            </w:pPr>
            <w:r w:rsidRPr="00040714">
              <w:rPr>
                <w:rFonts w:ascii="Times New Roman" w:eastAsia="Times New Roman" w:hAnsi="Times New Roman" w:cs="Times New Roman"/>
                <w:sz w:val="24"/>
                <w:szCs w:val="24"/>
                <w:lang w:val="en-IN"/>
              </w:rPr>
              <w:t xml:space="preserve">A healthcare </w:t>
            </w:r>
            <w:r>
              <w:rPr>
                <w:rFonts w:ascii="Times New Roman" w:eastAsia="Times New Roman" w:hAnsi="Times New Roman" w:cs="Times New Roman"/>
                <w:sz w:val="24"/>
                <w:szCs w:val="24"/>
                <w:lang w:val="en-IN"/>
              </w:rPr>
              <w:t>organisation wants to analyse</w:t>
            </w:r>
            <w:r w:rsidRPr="00040714">
              <w:rPr>
                <w:rFonts w:ascii="Times New Roman" w:eastAsia="Times New Roman" w:hAnsi="Times New Roman" w:cs="Times New Roman"/>
                <w:sz w:val="24"/>
                <w:szCs w:val="24"/>
                <w:lang w:val="en-IN"/>
              </w:rPr>
              <w:t xml:space="preserve"> its </w:t>
            </w:r>
            <w:r w:rsidRPr="00040714">
              <w:rPr>
                <w:rFonts w:ascii="Times New Roman" w:eastAsia="Times New Roman" w:hAnsi="Times New Roman" w:cs="Times New Roman"/>
                <w:b/>
                <w:bCs/>
                <w:sz w:val="24"/>
                <w:szCs w:val="24"/>
                <w:lang w:val="en-IN"/>
              </w:rPr>
              <w:t>patient treatment process</w:t>
            </w:r>
            <w:r w:rsidRPr="00040714">
              <w:rPr>
                <w:rFonts w:ascii="Times New Roman" w:eastAsia="Times New Roman" w:hAnsi="Times New Roman" w:cs="Times New Roman"/>
                <w:sz w:val="24"/>
                <w:szCs w:val="24"/>
                <w:lang w:val="en-IN"/>
              </w:rPr>
              <w:t xml:space="preserve"> using a data warehouse.</w:t>
            </w:r>
          </w:p>
          <w:p w14:paraId="7D79A961" w14:textId="77777777" w:rsidR="004708F1" w:rsidRPr="00040714" w:rsidRDefault="004708F1" w:rsidP="004708F1">
            <w:pPr>
              <w:numPr>
                <w:ilvl w:val="0"/>
                <w:numId w:val="4"/>
              </w:numPr>
              <w:spacing w:after="0" w:line="240" w:lineRule="auto"/>
              <w:ind w:left="0" w:hanging="2"/>
              <w:jc w:val="both"/>
              <w:rPr>
                <w:rFonts w:ascii="Times New Roman" w:eastAsia="Times New Roman" w:hAnsi="Times New Roman" w:cs="Times New Roman"/>
                <w:sz w:val="24"/>
                <w:szCs w:val="24"/>
                <w:lang w:val="en-IN"/>
              </w:rPr>
            </w:pPr>
            <w:r w:rsidRPr="00040714">
              <w:rPr>
                <w:rFonts w:ascii="Times New Roman" w:eastAsia="Times New Roman" w:hAnsi="Times New Roman" w:cs="Times New Roman"/>
                <w:sz w:val="24"/>
                <w:szCs w:val="24"/>
                <w:lang w:val="en-IN"/>
              </w:rPr>
              <w:t xml:space="preserve">Identify and describe possible </w:t>
            </w:r>
            <w:r w:rsidRPr="00040714">
              <w:rPr>
                <w:rFonts w:ascii="Times New Roman" w:eastAsia="Times New Roman" w:hAnsi="Times New Roman" w:cs="Times New Roman"/>
                <w:b/>
                <w:bCs/>
                <w:sz w:val="24"/>
                <w:szCs w:val="24"/>
                <w:lang w:val="en-IN"/>
              </w:rPr>
              <w:t>dimensions</w:t>
            </w:r>
            <w:r w:rsidRPr="00040714">
              <w:rPr>
                <w:rFonts w:ascii="Times New Roman" w:eastAsia="Times New Roman" w:hAnsi="Times New Roman" w:cs="Times New Roman"/>
                <w:sz w:val="24"/>
                <w:szCs w:val="24"/>
                <w:lang w:val="en-IN"/>
              </w:rPr>
              <w:t xml:space="preserve"> and </w:t>
            </w:r>
            <w:r w:rsidRPr="00040714">
              <w:rPr>
                <w:rFonts w:ascii="Times New Roman" w:eastAsia="Times New Roman" w:hAnsi="Times New Roman" w:cs="Times New Roman"/>
                <w:b/>
                <w:bCs/>
                <w:sz w:val="24"/>
                <w:szCs w:val="24"/>
                <w:lang w:val="en-IN"/>
              </w:rPr>
              <w:t>measures</w:t>
            </w:r>
            <w:r w:rsidRPr="00040714">
              <w:rPr>
                <w:rFonts w:ascii="Times New Roman" w:eastAsia="Times New Roman" w:hAnsi="Times New Roman" w:cs="Times New Roman"/>
                <w:sz w:val="24"/>
                <w:szCs w:val="24"/>
                <w:lang w:val="en-IN"/>
              </w:rPr>
              <w:t>.</w:t>
            </w:r>
          </w:p>
          <w:p w14:paraId="3F63F629" w14:textId="77777777" w:rsidR="004708F1" w:rsidRPr="00040714" w:rsidRDefault="004708F1" w:rsidP="004708F1">
            <w:pPr>
              <w:numPr>
                <w:ilvl w:val="0"/>
                <w:numId w:val="4"/>
              </w:numPr>
              <w:spacing w:after="0" w:line="240" w:lineRule="auto"/>
              <w:ind w:left="0" w:hanging="2"/>
              <w:jc w:val="both"/>
              <w:rPr>
                <w:rFonts w:ascii="Times New Roman" w:eastAsia="Times New Roman" w:hAnsi="Times New Roman" w:cs="Times New Roman"/>
                <w:sz w:val="24"/>
                <w:szCs w:val="24"/>
                <w:lang w:val="en-IN"/>
              </w:rPr>
            </w:pPr>
            <w:r w:rsidRPr="00040714">
              <w:rPr>
                <w:rFonts w:ascii="Times New Roman" w:eastAsia="Times New Roman" w:hAnsi="Times New Roman" w:cs="Times New Roman"/>
                <w:sz w:val="24"/>
                <w:szCs w:val="24"/>
                <w:lang w:val="en-IN"/>
              </w:rPr>
              <w:t xml:space="preserve">Draw a </w:t>
            </w:r>
            <w:r w:rsidRPr="00040714">
              <w:rPr>
                <w:rFonts w:ascii="Times New Roman" w:eastAsia="Times New Roman" w:hAnsi="Times New Roman" w:cs="Times New Roman"/>
                <w:b/>
                <w:bCs/>
                <w:sz w:val="24"/>
                <w:szCs w:val="24"/>
                <w:lang w:val="en-IN"/>
              </w:rPr>
              <w:t>Snowflake Schema</w:t>
            </w:r>
            <w:r w:rsidRPr="00040714">
              <w:rPr>
                <w:rFonts w:ascii="Times New Roman" w:eastAsia="Times New Roman" w:hAnsi="Times New Roman" w:cs="Times New Roman"/>
                <w:sz w:val="24"/>
                <w:szCs w:val="24"/>
                <w:lang w:val="en-IN"/>
              </w:rPr>
              <w:t xml:space="preserve"> for the same.</w:t>
            </w:r>
          </w:p>
          <w:p w14:paraId="78E7498C" w14:textId="77777777" w:rsidR="004708F1" w:rsidRPr="00040714" w:rsidRDefault="004708F1" w:rsidP="004708F1">
            <w:pPr>
              <w:numPr>
                <w:ilvl w:val="0"/>
                <w:numId w:val="4"/>
              </w:numPr>
              <w:spacing w:after="0" w:line="240" w:lineRule="auto"/>
              <w:ind w:left="0" w:hanging="2"/>
              <w:jc w:val="both"/>
              <w:rPr>
                <w:rFonts w:ascii="Times New Roman" w:eastAsia="Times New Roman" w:hAnsi="Times New Roman" w:cs="Times New Roman"/>
                <w:sz w:val="24"/>
                <w:szCs w:val="24"/>
                <w:lang w:val="en-IN"/>
              </w:rPr>
            </w:pPr>
            <w:r w:rsidRPr="00040714">
              <w:rPr>
                <w:rFonts w:ascii="Times New Roman" w:eastAsia="Times New Roman" w:hAnsi="Times New Roman" w:cs="Times New Roman"/>
                <w:sz w:val="24"/>
                <w:szCs w:val="24"/>
                <w:lang w:val="en-IN"/>
              </w:rPr>
              <w:t xml:space="preserve">Suggest at least </w:t>
            </w:r>
            <w:r w:rsidRPr="00040714">
              <w:rPr>
                <w:rFonts w:ascii="Times New Roman" w:eastAsia="Times New Roman" w:hAnsi="Times New Roman" w:cs="Times New Roman"/>
                <w:b/>
                <w:bCs/>
                <w:sz w:val="24"/>
                <w:szCs w:val="24"/>
                <w:lang w:val="en-IN"/>
              </w:rPr>
              <w:t>three analytical reports</w:t>
            </w:r>
            <w:r w:rsidRPr="00040714">
              <w:rPr>
                <w:rFonts w:ascii="Times New Roman" w:eastAsia="Times New Roman" w:hAnsi="Times New Roman" w:cs="Times New Roman"/>
                <w:sz w:val="24"/>
                <w:szCs w:val="24"/>
                <w:lang w:val="en-IN"/>
              </w:rPr>
              <w:t xml:space="preserve"> that could be generated from this schema.</w:t>
            </w:r>
          </w:p>
          <w:p w14:paraId="78DCB2A8" w14:textId="77777777"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p>
        </w:tc>
        <w:tc>
          <w:tcPr>
            <w:tcW w:w="1276" w:type="dxa"/>
          </w:tcPr>
          <w:p w14:paraId="45BED3A3" w14:textId="6ECF362F" w:rsidR="004708F1" w:rsidRPr="00934539" w:rsidRDefault="004708F1"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6A8472F5" w14:textId="4CE055F0" w:rsidR="004708F1" w:rsidRPr="00934539" w:rsidRDefault="0003504C" w:rsidP="004708F1">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3</w:t>
            </w:r>
          </w:p>
        </w:tc>
      </w:tr>
      <w:tr w:rsidR="00683BCD" w:rsidRPr="00934539" w14:paraId="1B1142FB" w14:textId="77777777" w:rsidTr="00642F89">
        <w:trPr>
          <w:trHeight w:val="1140"/>
        </w:trPr>
        <w:tc>
          <w:tcPr>
            <w:tcW w:w="1135" w:type="dxa"/>
          </w:tcPr>
          <w:p w14:paraId="00D11F2D" w14:textId="38302EC5"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 5</w:t>
            </w:r>
          </w:p>
        </w:tc>
        <w:tc>
          <w:tcPr>
            <w:tcW w:w="6945" w:type="dxa"/>
          </w:tcPr>
          <w:p w14:paraId="3175B9CD" w14:textId="77777777" w:rsidR="00683BCD" w:rsidRPr="00EB6BEE" w:rsidRDefault="00683BCD" w:rsidP="00683BCD">
            <w:pPr>
              <w:spacing w:after="0" w:line="240" w:lineRule="auto"/>
              <w:ind w:left="0" w:hanging="2"/>
              <w:jc w:val="both"/>
              <w:rPr>
                <w:rFonts w:ascii="Times New Roman" w:eastAsia="Times New Roman" w:hAnsi="Times New Roman" w:cs="Times New Roman"/>
                <w:b/>
                <w:bCs/>
                <w:sz w:val="24"/>
                <w:szCs w:val="24"/>
                <w:lang w:val="en-IN"/>
              </w:rPr>
            </w:pPr>
            <w:r w:rsidRPr="00EB6BEE">
              <w:rPr>
                <w:rFonts w:ascii="Times New Roman" w:eastAsia="Times New Roman" w:hAnsi="Times New Roman" w:cs="Times New Roman"/>
                <w:b/>
                <w:bCs/>
                <w:sz w:val="24"/>
                <w:szCs w:val="24"/>
                <w:lang w:val="en-IN"/>
              </w:rPr>
              <w:t>Data Warehouse Implementation Dilemma: Case Study</w:t>
            </w:r>
          </w:p>
          <w:p w14:paraId="0C65CB36" w14:textId="77777777" w:rsidR="00683BCD" w:rsidRPr="00EB6BEE" w:rsidRDefault="00683BCD" w:rsidP="00683BCD">
            <w:pPr>
              <w:spacing w:after="0" w:line="240" w:lineRule="auto"/>
              <w:ind w:left="0" w:hanging="2"/>
              <w:jc w:val="both"/>
              <w:rPr>
                <w:rFonts w:ascii="Times New Roman" w:eastAsia="Times New Roman" w:hAnsi="Times New Roman" w:cs="Times New Roman"/>
                <w:b/>
                <w:bCs/>
                <w:sz w:val="24"/>
                <w:szCs w:val="24"/>
                <w:lang w:val="en-IN"/>
              </w:rPr>
            </w:pPr>
            <w:r w:rsidRPr="00EB6BEE">
              <w:rPr>
                <w:rFonts w:ascii="Times New Roman" w:eastAsia="Times New Roman" w:hAnsi="Times New Roman" w:cs="Times New Roman"/>
                <w:b/>
                <w:bCs/>
                <w:sz w:val="24"/>
                <w:szCs w:val="24"/>
                <w:lang w:val="en-IN"/>
              </w:rPr>
              <w:t>Case: The "Data-Driven Bank" Initiative (DDBI)</w:t>
            </w:r>
          </w:p>
          <w:p w14:paraId="38319303" w14:textId="610002C8" w:rsidR="00683BCD" w:rsidRPr="00EB6BEE" w:rsidRDefault="00683BCD" w:rsidP="00683BCD">
            <w:pPr>
              <w:spacing w:after="0" w:line="240" w:lineRule="auto"/>
              <w:ind w:left="0" w:hanging="2"/>
              <w:jc w:val="both"/>
              <w:rPr>
                <w:rFonts w:ascii="Times New Roman" w:eastAsia="Times New Roman" w:hAnsi="Times New Roman" w:cs="Times New Roman"/>
                <w:sz w:val="24"/>
                <w:szCs w:val="24"/>
                <w:lang w:val="en-IN"/>
              </w:rPr>
            </w:pPr>
            <w:r w:rsidRPr="00EB6BEE">
              <w:rPr>
                <w:rFonts w:ascii="Times New Roman" w:eastAsia="Times New Roman" w:hAnsi="Times New Roman" w:cs="Times New Roman"/>
                <w:b/>
                <w:bCs/>
                <w:sz w:val="24"/>
                <w:szCs w:val="24"/>
                <w:lang w:val="en-IN"/>
              </w:rPr>
              <w:t>Context:</w:t>
            </w:r>
            <w:r w:rsidRPr="00EB6BEE">
              <w:rPr>
                <w:rFonts w:ascii="Times New Roman" w:eastAsia="Times New Roman" w:hAnsi="Times New Roman" w:cs="Times New Roman"/>
                <w:sz w:val="24"/>
                <w:szCs w:val="24"/>
                <w:lang w:val="en-IN"/>
              </w:rPr>
              <w:t xml:space="preserve"> The "Trustworthy Savings Bank" (TSB) decided to build an enterprise-wide Data Warehouse (DW) to </w:t>
            </w:r>
            <w:r>
              <w:rPr>
                <w:rFonts w:ascii="Times New Roman" w:eastAsia="Times New Roman" w:hAnsi="Times New Roman" w:cs="Times New Roman"/>
                <w:sz w:val="24"/>
                <w:szCs w:val="24"/>
                <w:lang w:val="en-IN"/>
              </w:rPr>
              <w:t>centralise all customer and transaction data, aiming to improve risk management and offer personalised</w:t>
            </w:r>
            <w:r w:rsidRPr="00EB6BEE">
              <w:rPr>
                <w:rFonts w:ascii="Times New Roman" w:eastAsia="Times New Roman" w:hAnsi="Times New Roman" w:cs="Times New Roman"/>
                <w:sz w:val="24"/>
                <w:szCs w:val="24"/>
                <w:lang w:val="en-IN"/>
              </w:rPr>
              <w:t xml:space="preserve"> products. The project, titled </w:t>
            </w:r>
            <w:r w:rsidRPr="00EB6BEE">
              <w:rPr>
                <w:rFonts w:ascii="Times New Roman" w:eastAsia="Times New Roman" w:hAnsi="Times New Roman" w:cs="Times New Roman"/>
                <w:b/>
                <w:bCs/>
                <w:sz w:val="24"/>
                <w:szCs w:val="24"/>
                <w:lang w:val="en-IN"/>
              </w:rPr>
              <w:t>DDBI</w:t>
            </w:r>
            <w:r w:rsidRPr="00EB6BEE">
              <w:rPr>
                <w:rFonts w:ascii="Times New Roman" w:eastAsia="Times New Roman" w:hAnsi="Times New Roman" w:cs="Times New Roman"/>
                <w:sz w:val="24"/>
                <w:szCs w:val="24"/>
                <w:lang w:val="en-IN"/>
              </w:rPr>
              <w:t>, was approved with an aggressive 12-month deadline and a moderate budget.</w:t>
            </w:r>
          </w:p>
          <w:p w14:paraId="60E19D00" w14:textId="77777777" w:rsidR="00683BCD" w:rsidRPr="00EB6BEE" w:rsidRDefault="00683BCD" w:rsidP="00683BCD">
            <w:pPr>
              <w:spacing w:after="0" w:line="240" w:lineRule="auto"/>
              <w:ind w:left="0" w:hanging="2"/>
              <w:jc w:val="both"/>
              <w:rPr>
                <w:rFonts w:ascii="Times New Roman" w:eastAsia="Times New Roman" w:hAnsi="Times New Roman" w:cs="Times New Roman"/>
                <w:sz w:val="24"/>
                <w:szCs w:val="24"/>
                <w:lang w:val="en-IN"/>
              </w:rPr>
            </w:pPr>
            <w:r w:rsidRPr="00EB6BEE">
              <w:rPr>
                <w:rFonts w:ascii="Times New Roman" w:eastAsia="Times New Roman" w:hAnsi="Times New Roman" w:cs="Times New Roman"/>
                <w:b/>
                <w:bCs/>
                <w:sz w:val="24"/>
                <w:szCs w:val="24"/>
                <w:lang w:val="en-IN"/>
              </w:rPr>
              <w:t>The Dilemma:</w:t>
            </w:r>
          </w:p>
          <w:p w14:paraId="4A50EAB5" w14:textId="77777777" w:rsidR="00683BCD" w:rsidRPr="00EB6BEE" w:rsidRDefault="00683BCD" w:rsidP="00683BCD">
            <w:pPr>
              <w:numPr>
                <w:ilvl w:val="0"/>
                <w:numId w:val="5"/>
              </w:numPr>
              <w:spacing w:after="0" w:line="240" w:lineRule="auto"/>
              <w:ind w:left="0" w:hanging="2"/>
              <w:jc w:val="both"/>
              <w:rPr>
                <w:rFonts w:ascii="Times New Roman" w:eastAsia="Times New Roman" w:hAnsi="Times New Roman" w:cs="Times New Roman"/>
                <w:sz w:val="24"/>
                <w:szCs w:val="24"/>
                <w:lang w:val="en-IN"/>
              </w:rPr>
            </w:pPr>
            <w:r w:rsidRPr="00EB6BEE">
              <w:rPr>
                <w:rFonts w:ascii="Times New Roman" w:eastAsia="Times New Roman" w:hAnsi="Times New Roman" w:cs="Times New Roman"/>
                <w:b/>
                <w:bCs/>
                <w:sz w:val="24"/>
                <w:szCs w:val="24"/>
                <w:lang w:val="en-IN"/>
              </w:rPr>
              <w:t>Build vs. Buy Conflict:</w:t>
            </w:r>
            <w:r w:rsidRPr="00EB6BEE">
              <w:rPr>
                <w:rFonts w:ascii="Times New Roman" w:eastAsia="Times New Roman" w:hAnsi="Times New Roman" w:cs="Times New Roman"/>
                <w:sz w:val="24"/>
                <w:szCs w:val="24"/>
                <w:lang w:val="en-IN"/>
              </w:rPr>
              <w:t xml:space="preserve"> The IT department (Team A) initially proposed a </w:t>
            </w:r>
            <w:r w:rsidRPr="00EB6BEE">
              <w:rPr>
                <w:rFonts w:ascii="Times New Roman" w:eastAsia="Times New Roman" w:hAnsi="Times New Roman" w:cs="Times New Roman"/>
                <w:b/>
                <w:bCs/>
                <w:sz w:val="24"/>
                <w:szCs w:val="24"/>
                <w:lang w:val="en-IN"/>
              </w:rPr>
              <w:t>Build</w:t>
            </w:r>
            <w:r w:rsidRPr="00EB6BEE">
              <w:rPr>
                <w:rFonts w:ascii="Times New Roman" w:eastAsia="Times New Roman" w:hAnsi="Times New Roman" w:cs="Times New Roman"/>
                <w:sz w:val="24"/>
                <w:szCs w:val="24"/>
                <w:lang w:val="en-IN"/>
              </w:rPr>
              <w:t xml:space="preserve"> strategy using an </w:t>
            </w:r>
            <w:proofErr w:type="gramStart"/>
            <w:r w:rsidRPr="00EB6BEE">
              <w:rPr>
                <w:rFonts w:ascii="Times New Roman" w:eastAsia="Times New Roman" w:hAnsi="Times New Roman" w:cs="Times New Roman"/>
                <w:sz w:val="24"/>
                <w:szCs w:val="24"/>
                <w:lang w:val="en-IN"/>
              </w:rPr>
              <w:t>on-premise</w:t>
            </w:r>
            <w:proofErr w:type="gramEnd"/>
            <w:r w:rsidRPr="00EB6BEE">
              <w:rPr>
                <w:rFonts w:ascii="Times New Roman" w:eastAsia="Times New Roman" w:hAnsi="Times New Roman" w:cs="Times New Roman"/>
                <w:sz w:val="24"/>
                <w:szCs w:val="24"/>
                <w:lang w:val="en-IN"/>
              </w:rPr>
              <w:t xml:space="preserve">, established relational database platform (to leverage existing licenses and internal skillsets). However, the newly formed Data Analytics department (Team B) argued for a </w:t>
            </w:r>
            <w:r w:rsidRPr="00EB6BEE">
              <w:rPr>
                <w:rFonts w:ascii="Times New Roman" w:eastAsia="Times New Roman" w:hAnsi="Times New Roman" w:cs="Times New Roman"/>
                <w:b/>
                <w:bCs/>
                <w:sz w:val="24"/>
                <w:szCs w:val="24"/>
                <w:lang w:val="en-IN"/>
              </w:rPr>
              <w:t>Buy</w:t>
            </w:r>
            <w:r w:rsidRPr="00EB6BEE">
              <w:rPr>
                <w:rFonts w:ascii="Times New Roman" w:eastAsia="Times New Roman" w:hAnsi="Times New Roman" w:cs="Times New Roman"/>
                <w:sz w:val="24"/>
                <w:szCs w:val="24"/>
                <w:lang w:val="en-IN"/>
              </w:rPr>
              <w:t xml:space="preserve"> (Cloud-Native) solution like Snowflake or Google </w:t>
            </w:r>
            <w:proofErr w:type="spellStart"/>
            <w:r w:rsidRPr="00EB6BEE">
              <w:rPr>
                <w:rFonts w:ascii="Times New Roman" w:eastAsia="Times New Roman" w:hAnsi="Times New Roman" w:cs="Times New Roman"/>
                <w:sz w:val="24"/>
                <w:szCs w:val="24"/>
                <w:lang w:val="en-IN"/>
              </w:rPr>
              <w:t>BigQuery</w:t>
            </w:r>
            <w:proofErr w:type="spellEnd"/>
            <w:r w:rsidRPr="00EB6BEE">
              <w:rPr>
                <w:rFonts w:ascii="Times New Roman" w:eastAsia="Times New Roman" w:hAnsi="Times New Roman" w:cs="Times New Roman"/>
                <w:sz w:val="24"/>
                <w:szCs w:val="24"/>
                <w:lang w:val="en-IN"/>
              </w:rPr>
              <w:t xml:space="preserve">. Team B highlighted that the existing </w:t>
            </w:r>
            <w:proofErr w:type="gramStart"/>
            <w:r w:rsidRPr="00EB6BEE">
              <w:rPr>
                <w:rFonts w:ascii="Times New Roman" w:eastAsia="Times New Roman" w:hAnsi="Times New Roman" w:cs="Times New Roman"/>
                <w:sz w:val="24"/>
                <w:szCs w:val="24"/>
                <w:lang w:val="en-IN"/>
              </w:rPr>
              <w:t>on-premise</w:t>
            </w:r>
            <w:proofErr w:type="gramEnd"/>
            <w:r w:rsidRPr="00EB6BEE">
              <w:rPr>
                <w:rFonts w:ascii="Times New Roman" w:eastAsia="Times New Roman" w:hAnsi="Times New Roman" w:cs="Times New Roman"/>
                <w:sz w:val="24"/>
                <w:szCs w:val="24"/>
                <w:lang w:val="en-IN"/>
              </w:rPr>
              <w:t xml:space="preserve"> platform would not scale for the semi-structured social media and web-log data they planned to integrate later. Due to political pressure and the tight deadline, the CIO made a compromise: </w:t>
            </w:r>
            <w:r w:rsidRPr="00EB6BEE">
              <w:rPr>
                <w:rFonts w:ascii="Times New Roman" w:eastAsia="Times New Roman" w:hAnsi="Times New Roman" w:cs="Times New Roman"/>
                <w:b/>
                <w:bCs/>
                <w:sz w:val="24"/>
                <w:szCs w:val="24"/>
                <w:lang w:val="en-IN"/>
              </w:rPr>
              <w:t xml:space="preserve">Team A (IT) would use the existing </w:t>
            </w:r>
            <w:proofErr w:type="gramStart"/>
            <w:r w:rsidRPr="00EB6BEE">
              <w:rPr>
                <w:rFonts w:ascii="Times New Roman" w:eastAsia="Times New Roman" w:hAnsi="Times New Roman" w:cs="Times New Roman"/>
                <w:b/>
                <w:bCs/>
                <w:sz w:val="24"/>
                <w:szCs w:val="24"/>
                <w:lang w:val="en-IN"/>
              </w:rPr>
              <w:t>on-premise</w:t>
            </w:r>
            <w:proofErr w:type="gramEnd"/>
            <w:r w:rsidRPr="00EB6BEE">
              <w:rPr>
                <w:rFonts w:ascii="Times New Roman" w:eastAsia="Times New Roman" w:hAnsi="Times New Roman" w:cs="Times New Roman"/>
                <w:b/>
                <w:bCs/>
                <w:sz w:val="24"/>
                <w:szCs w:val="24"/>
                <w:lang w:val="en-IN"/>
              </w:rPr>
              <w:t xml:space="preserve"> platform for Phase 1 (Core Transaction Data), but must reserve budget for a future Phase 2 cloud migration.</w:t>
            </w:r>
            <w:r w:rsidRPr="00EB6BEE">
              <w:rPr>
                <w:rFonts w:ascii="Times New Roman" w:eastAsia="Times New Roman" w:hAnsi="Times New Roman" w:cs="Times New Roman"/>
                <w:sz w:val="24"/>
                <w:szCs w:val="24"/>
                <w:lang w:val="en-IN"/>
              </w:rPr>
              <w:t xml:space="preserve"> This decision immediately created technical debt.</w:t>
            </w:r>
          </w:p>
          <w:p w14:paraId="1D48F633" w14:textId="5E55670E" w:rsidR="00683BCD" w:rsidRDefault="00683BCD" w:rsidP="00683BCD">
            <w:pPr>
              <w:numPr>
                <w:ilvl w:val="0"/>
                <w:numId w:val="5"/>
              </w:numPr>
              <w:spacing w:after="0" w:line="240" w:lineRule="auto"/>
              <w:ind w:left="0" w:hanging="2"/>
              <w:jc w:val="both"/>
              <w:rPr>
                <w:rFonts w:ascii="Times New Roman" w:eastAsia="Times New Roman" w:hAnsi="Times New Roman" w:cs="Times New Roman"/>
                <w:sz w:val="24"/>
                <w:szCs w:val="24"/>
                <w:lang w:val="en-IN"/>
              </w:rPr>
            </w:pPr>
            <w:r w:rsidRPr="00EB6BEE">
              <w:rPr>
                <w:rFonts w:ascii="Times New Roman" w:eastAsia="Times New Roman" w:hAnsi="Times New Roman" w:cs="Times New Roman"/>
                <w:b/>
                <w:bCs/>
                <w:sz w:val="24"/>
                <w:szCs w:val="24"/>
                <w:lang w:val="en-IN"/>
              </w:rPr>
              <w:t>Scope Creep and Data Quality:</w:t>
            </w:r>
            <w:r w:rsidRPr="00EB6BEE">
              <w:rPr>
                <w:rFonts w:ascii="Times New Roman" w:eastAsia="Times New Roman" w:hAnsi="Times New Roman" w:cs="Times New Roman"/>
                <w:sz w:val="24"/>
                <w:szCs w:val="24"/>
                <w:lang w:val="en-IN"/>
              </w:rPr>
              <w:t xml:space="preserve"> The initial scope for Phase 1 was strictly focused on </w:t>
            </w:r>
            <w:r w:rsidRPr="00EB6BEE">
              <w:rPr>
                <w:rFonts w:ascii="Times New Roman" w:eastAsia="Times New Roman" w:hAnsi="Times New Roman" w:cs="Times New Roman"/>
                <w:b/>
                <w:bCs/>
                <w:sz w:val="24"/>
                <w:szCs w:val="24"/>
                <w:lang w:val="en-IN"/>
              </w:rPr>
              <w:t>"Customer Deposits and Loans"</w:t>
            </w:r>
            <w:r w:rsidRPr="00EB6BEE">
              <w:rPr>
                <w:rFonts w:ascii="Times New Roman" w:eastAsia="Times New Roman" w:hAnsi="Times New Roman" w:cs="Times New Roman"/>
                <w:sz w:val="24"/>
                <w:szCs w:val="24"/>
                <w:lang w:val="en-IN"/>
              </w:rPr>
              <w:t xml:space="preserve"> from two core banking systems. Six months into the project, the Head of Marketing (a key stakeholder) insisted that the DW also track </w:t>
            </w:r>
            <w:r w:rsidRPr="00EB6BEE">
              <w:rPr>
                <w:rFonts w:ascii="Times New Roman" w:eastAsia="Times New Roman" w:hAnsi="Times New Roman" w:cs="Times New Roman"/>
                <w:b/>
                <w:bCs/>
                <w:sz w:val="24"/>
                <w:szCs w:val="24"/>
                <w:lang w:val="en-IN"/>
              </w:rPr>
              <w:t>"Campaign Response Rates"</w:t>
            </w:r>
            <w:r w:rsidRPr="00EB6BEE">
              <w:rPr>
                <w:rFonts w:ascii="Times New Roman" w:eastAsia="Times New Roman" w:hAnsi="Times New Roman" w:cs="Times New Roman"/>
                <w:sz w:val="24"/>
                <w:szCs w:val="24"/>
                <w:lang w:val="en-IN"/>
              </w:rPr>
              <w:t xml:space="preserve"> which required integrating data from an external Marketing Automation System (MAS). This MAS data was highly inconsistent (poor data quality) and lacked unique customer identifiers necessary to link it to the core banking data. The team pushed back, but the Marketing head secured an executive mandate, forcing the MAS integration into Phase 1, consuming critical resources and causing a significant delay. The team </w:t>
            </w:r>
            <w:r>
              <w:rPr>
                <w:rFonts w:ascii="Times New Roman" w:eastAsia="Times New Roman" w:hAnsi="Times New Roman" w:cs="Times New Roman"/>
                <w:sz w:val="24"/>
                <w:szCs w:val="24"/>
                <w:lang w:val="en-IN"/>
              </w:rPr>
              <w:t xml:space="preserve">opted for a quick-fix ETL process to address the poor MAS data quality, thereby </w:t>
            </w:r>
            <w:r w:rsidRPr="00EB6BEE">
              <w:rPr>
                <w:rFonts w:ascii="Times New Roman" w:eastAsia="Times New Roman" w:hAnsi="Times New Roman" w:cs="Times New Roman"/>
                <w:sz w:val="24"/>
                <w:szCs w:val="24"/>
                <w:lang w:val="en-IN"/>
              </w:rPr>
              <w:t>further increasing the technical debt for Phase 2.</w:t>
            </w:r>
          </w:p>
          <w:p w14:paraId="7190BF95" w14:textId="77777777" w:rsidR="00683BCD" w:rsidRDefault="00683BCD" w:rsidP="00683BCD">
            <w:pPr>
              <w:spacing w:after="0" w:line="240" w:lineRule="auto"/>
              <w:ind w:leftChars="0" w:left="0" w:firstLineChars="0" w:firstLine="0"/>
              <w:jc w:val="both"/>
              <w:rPr>
                <w:rFonts w:ascii="Times New Roman" w:eastAsia="Times New Roman" w:hAnsi="Times New Roman" w:cs="Times New Roman"/>
                <w:sz w:val="24"/>
                <w:szCs w:val="24"/>
                <w:lang w:val="en-IN"/>
              </w:rPr>
            </w:pPr>
          </w:p>
          <w:p w14:paraId="3D946F1D" w14:textId="0AFAED3C" w:rsidR="00683BCD" w:rsidRDefault="00683BCD" w:rsidP="00683BC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N"/>
              </w:rPr>
              <w:t xml:space="preserve">Q. 1 </w:t>
            </w:r>
            <w:r w:rsidRPr="00EB6BEE">
              <w:rPr>
                <w:rFonts w:ascii="Times New Roman" w:eastAsia="Times New Roman" w:hAnsi="Times New Roman" w:cs="Times New Roman"/>
                <w:b/>
                <w:bCs/>
                <w:sz w:val="24"/>
                <w:szCs w:val="24"/>
              </w:rPr>
              <w:t>Dilemma Analysis &amp; Decision Making:</w:t>
            </w:r>
            <w:r w:rsidRPr="00EB6BEE">
              <w:rPr>
                <w:rFonts w:ascii="Times New Roman" w:eastAsia="Times New Roman" w:hAnsi="Times New Roman" w:cs="Times New Roman"/>
                <w:sz w:val="24"/>
                <w:szCs w:val="24"/>
              </w:rPr>
              <w:t xml:space="preserve"> Analyze the initial </w:t>
            </w:r>
            <w:r w:rsidRPr="00EB6BEE">
              <w:rPr>
                <w:rFonts w:ascii="Times New Roman" w:eastAsia="Times New Roman" w:hAnsi="Times New Roman" w:cs="Times New Roman"/>
                <w:b/>
                <w:bCs/>
                <w:sz w:val="24"/>
                <w:szCs w:val="24"/>
              </w:rPr>
              <w:t>Build vs. Buy</w:t>
            </w:r>
            <w:r w:rsidRPr="00EB6BEE">
              <w:rPr>
                <w:rFonts w:ascii="Times New Roman" w:eastAsia="Times New Roman" w:hAnsi="Times New Roman" w:cs="Times New Roman"/>
                <w:sz w:val="24"/>
                <w:szCs w:val="24"/>
              </w:rPr>
              <w:t xml:space="preserve"> compromise made by the TSB CIO. Explain how this decision introduced </w:t>
            </w:r>
            <w:r w:rsidRPr="00EB6BEE">
              <w:rPr>
                <w:rFonts w:ascii="Times New Roman" w:eastAsia="Times New Roman" w:hAnsi="Times New Roman" w:cs="Times New Roman"/>
                <w:b/>
                <w:bCs/>
                <w:sz w:val="24"/>
                <w:szCs w:val="24"/>
              </w:rPr>
              <w:t>Architectural Technical Debt</w:t>
            </w:r>
            <w:r w:rsidRPr="00EB6BEE">
              <w:rPr>
                <w:rFonts w:ascii="Times New Roman" w:eastAsia="Times New Roman" w:hAnsi="Times New Roman" w:cs="Times New Roman"/>
                <w:sz w:val="24"/>
                <w:szCs w:val="24"/>
              </w:rPr>
              <w:t xml:space="preserve"> into the DDBI project. Should the team have adhered strictly to the initial scope, or was the compromise justified given the political environment? Justify your answer.</w:t>
            </w:r>
          </w:p>
          <w:p w14:paraId="5F284135" w14:textId="77777777" w:rsidR="00683BCD" w:rsidRDefault="00683BCD" w:rsidP="00683BCD">
            <w:pPr>
              <w:spacing w:after="0" w:line="240" w:lineRule="auto"/>
              <w:ind w:leftChars="0" w:left="0" w:firstLineChars="0" w:firstLine="0"/>
              <w:jc w:val="both"/>
              <w:rPr>
                <w:rFonts w:ascii="Times New Roman" w:eastAsia="Times New Roman" w:hAnsi="Times New Roman" w:cs="Times New Roman"/>
                <w:sz w:val="24"/>
                <w:szCs w:val="24"/>
              </w:rPr>
            </w:pPr>
          </w:p>
          <w:p w14:paraId="78F5C8BF" w14:textId="28A07BD7" w:rsidR="00683BCD" w:rsidRPr="00EB6BEE" w:rsidRDefault="00683BCD" w:rsidP="00683BCD">
            <w:pPr>
              <w:spacing w:after="0" w:line="240" w:lineRule="auto"/>
              <w:ind w:leftChars="0" w:left="0" w:firstLineChars="0" w:firstLine="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rPr>
              <w:t xml:space="preserve">Q. 2 </w:t>
            </w:r>
            <w:r w:rsidRPr="00EB6BEE">
              <w:rPr>
                <w:rFonts w:ascii="Times New Roman" w:eastAsia="Times New Roman" w:hAnsi="Times New Roman" w:cs="Times New Roman"/>
                <w:b/>
                <w:bCs/>
                <w:sz w:val="24"/>
                <w:szCs w:val="24"/>
              </w:rPr>
              <w:t>Scope Creep &amp; Risk Management:</w:t>
            </w:r>
            <w:r w:rsidRPr="00EB6BEE">
              <w:rPr>
                <w:rFonts w:ascii="Times New Roman" w:eastAsia="Times New Roman" w:hAnsi="Times New Roman" w:cs="Times New Roman"/>
                <w:sz w:val="24"/>
                <w:szCs w:val="24"/>
              </w:rPr>
              <w:t xml:space="preserve"> The forced integration of the Marketing Automation System (MAS) data represents a classic case of </w:t>
            </w:r>
            <w:r w:rsidRPr="00EB6BEE">
              <w:rPr>
                <w:rFonts w:ascii="Times New Roman" w:eastAsia="Times New Roman" w:hAnsi="Times New Roman" w:cs="Times New Roman"/>
                <w:b/>
                <w:bCs/>
                <w:sz w:val="24"/>
                <w:szCs w:val="24"/>
              </w:rPr>
              <w:t>Scope Creep</w:t>
            </w:r>
            <w:r w:rsidRPr="00EB6BEE">
              <w:rPr>
                <w:rFonts w:ascii="Times New Roman" w:eastAsia="Times New Roman" w:hAnsi="Times New Roman" w:cs="Times New Roman"/>
                <w:sz w:val="24"/>
                <w:szCs w:val="24"/>
              </w:rPr>
              <w:t xml:space="preserve">. How did the poor </w:t>
            </w:r>
            <w:r w:rsidRPr="00EB6BEE">
              <w:rPr>
                <w:rFonts w:ascii="Times New Roman" w:eastAsia="Times New Roman" w:hAnsi="Times New Roman" w:cs="Times New Roman"/>
                <w:b/>
                <w:bCs/>
                <w:sz w:val="24"/>
                <w:szCs w:val="24"/>
              </w:rPr>
              <w:t>Data Quality</w:t>
            </w:r>
            <w:r w:rsidRPr="00EB6BEE">
              <w:rPr>
                <w:rFonts w:ascii="Times New Roman" w:eastAsia="Times New Roman" w:hAnsi="Times New Roman" w:cs="Times New Roman"/>
                <w:sz w:val="24"/>
                <w:szCs w:val="24"/>
              </w:rPr>
              <w:t xml:space="preserve"> of the MAS data magnify the negative impact of the scope creep on the project's success (deadline, budget, and system reliability)? Suggest one concrete </w:t>
            </w:r>
            <w:r w:rsidRPr="00EB6BEE">
              <w:rPr>
                <w:rFonts w:ascii="Times New Roman" w:eastAsia="Times New Roman" w:hAnsi="Times New Roman" w:cs="Times New Roman"/>
                <w:b/>
                <w:bCs/>
                <w:sz w:val="24"/>
                <w:szCs w:val="24"/>
              </w:rPr>
              <w:t>governance mechanism</w:t>
            </w:r>
            <w:r w:rsidRPr="00EB6BEE">
              <w:rPr>
                <w:rFonts w:ascii="Times New Roman" w:eastAsia="Times New Roman" w:hAnsi="Times New Roman" w:cs="Times New Roman"/>
                <w:sz w:val="24"/>
                <w:szCs w:val="24"/>
              </w:rPr>
              <w:t xml:space="preserve"> the TSB project manager could have used to mitigate or manage this stakeholder pressure.</w:t>
            </w:r>
          </w:p>
          <w:p w14:paraId="71A5A72F" w14:textId="77777777"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p>
        </w:tc>
        <w:tc>
          <w:tcPr>
            <w:tcW w:w="1276" w:type="dxa"/>
          </w:tcPr>
          <w:p w14:paraId="7B0BABDC" w14:textId="2A3758C5"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09CD10FC" w14:textId="53087202"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2</w:t>
            </w:r>
          </w:p>
        </w:tc>
      </w:tr>
      <w:tr w:rsidR="00683BCD" w:rsidRPr="00934539" w14:paraId="1271767E" w14:textId="77777777" w:rsidTr="00642F89">
        <w:trPr>
          <w:trHeight w:val="1140"/>
        </w:trPr>
        <w:tc>
          <w:tcPr>
            <w:tcW w:w="1135" w:type="dxa"/>
          </w:tcPr>
          <w:p w14:paraId="252CE7DC" w14:textId="641A5512"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6</w:t>
            </w:r>
          </w:p>
        </w:tc>
        <w:tc>
          <w:tcPr>
            <w:tcW w:w="6945" w:type="dxa"/>
          </w:tcPr>
          <w:p w14:paraId="46C79A5E" w14:textId="122E5719"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sidRPr="00EB6BEE">
              <w:rPr>
                <w:rFonts w:ascii="Times New Roman" w:eastAsia="Times New Roman" w:hAnsi="Times New Roman" w:cs="Times New Roman"/>
                <w:b/>
                <w:bCs/>
                <w:sz w:val="24"/>
                <w:szCs w:val="24"/>
              </w:rPr>
              <w:t>Data Wrangling:</w:t>
            </w:r>
            <w:r w:rsidRPr="00EB6BEE">
              <w:rPr>
                <w:rFonts w:ascii="Times New Roman" w:eastAsia="Times New Roman" w:hAnsi="Times New Roman" w:cs="Times New Roman"/>
                <w:sz w:val="24"/>
                <w:szCs w:val="24"/>
              </w:rPr>
              <w:t xml:space="preserve"> Describe the major steps involved in the </w:t>
            </w:r>
            <w:r w:rsidRPr="00EB6BEE">
              <w:rPr>
                <w:rFonts w:ascii="Times New Roman" w:eastAsia="Times New Roman" w:hAnsi="Times New Roman" w:cs="Times New Roman"/>
                <w:b/>
                <w:bCs/>
                <w:sz w:val="24"/>
                <w:szCs w:val="24"/>
              </w:rPr>
              <w:t>Data Wrangling</w:t>
            </w:r>
            <w:r w:rsidRPr="00EB6BEE">
              <w:rPr>
                <w:rFonts w:ascii="Times New Roman" w:eastAsia="Times New Roman" w:hAnsi="Times New Roman" w:cs="Times New Roman"/>
                <w:sz w:val="24"/>
                <w:szCs w:val="24"/>
              </w:rPr>
              <w:t xml:space="preserve"> process. Elaborate on the common challenges faced during </w:t>
            </w:r>
            <w:r w:rsidRPr="00EB6BEE">
              <w:rPr>
                <w:rFonts w:ascii="Times New Roman" w:eastAsia="Times New Roman" w:hAnsi="Times New Roman" w:cs="Times New Roman"/>
                <w:b/>
                <w:bCs/>
                <w:sz w:val="24"/>
                <w:szCs w:val="24"/>
              </w:rPr>
              <w:t>data cleaning</w:t>
            </w:r>
            <w:r w:rsidRPr="00EB6BEE">
              <w:rPr>
                <w:rFonts w:ascii="Times New Roman" w:eastAsia="Times New Roman" w:hAnsi="Times New Roman" w:cs="Times New Roman"/>
                <w:sz w:val="24"/>
                <w:szCs w:val="24"/>
              </w:rPr>
              <w:t xml:space="preserve"> and the techniques used to address them.</w:t>
            </w:r>
          </w:p>
        </w:tc>
        <w:tc>
          <w:tcPr>
            <w:tcW w:w="1276" w:type="dxa"/>
          </w:tcPr>
          <w:p w14:paraId="7279F1DF" w14:textId="38F05987"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c>
          <w:tcPr>
            <w:tcW w:w="992" w:type="dxa"/>
          </w:tcPr>
          <w:p w14:paraId="4B40DD2A" w14:textId="5B5CA838" w:rsidR="00683BCD" w:rsidRPr="00934539" w:rsidRDefault="00683BCD" w:rsidP="00683BC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CE2"/>
    <w:multiLevelType w:val="hybridMultilevel"/>
    <w:tmpl w:val="D5A841E6"/>
    <w:lvl w:ilvl="0" w:tplc="6134A1D4">
      <w:numFmt w:val="bullet"/>
      <w:lvlText w:val=""/>
      <w:lvlJc w:val="left"/>
      <w:pPr>
        <w:ind w:left="358" w:hanging="360"/>
      </w:pPr>
      <w:rPr>
        <w:rFonts w:ascii="Times New Roman" w:eastAsia="Times New Roman" w:hAnsi="Times New Roman" w:cs="Times New Roman" w:hint="default"/>
      </w:rPr>
    </w:lvl>
    <w:lvl w:ilvl="1" w:tplc="40090003" w:tentative="1">
      <w:start w:val="1"/>
      <w:numFmt w:val="bullet"/>
      <w:lvlText w:val="o"/>
      <w:lvlJc w:val="left"/>
      <w:pPr>
        <w:ind w:left="1078" w:hanging="360"/>
      </w:pPr>
      <w:rPr>
        <w:rFonts w:ascii="Courier New" w:hAnsi="Courier New" w:cs="Courier New" w:hint="default"/>
      </w:rPr>
    </w:lvl>
    <w:lvl w:ilvl="2" w:tplc="40090005" w:tentative="1">
      <w:start w:val="1"/>
      <w:numFmt w:val="bullet"/>
      <w:lvlText w:val=""/>
      <w:lvlJc w:val="left"/>
      <w:pPr>
        <w:ind w:left="1798" w:hanging="360"/>
      </w:pPr>
      <w:rPr>
        <w:rFonts w:ascii="Wingdings" w:hAnsi="Wingdings" w:hint="default"/>
      </w:rPr>
    </w:lvl>
    <w:lvl w:ilvl="3" w:tplc="40090001" w:tentative="1">
      <w:start w:val="1"/>
      <w:numFmt w:val="bullet"/>
      <w:lvlText w:val=""/>
      <w:lvlJc w:val="left"/>
      <w:pPr>
        <w:ind w:left="2518" w:hanging="360"/>
      </w:pPr>
      <w:rPr>
        <w:rFonts w:ascii="Symbol" w:hAnsi="Symbol" w:hint="default"/>
      </w:rPr>
    </w:lvl>
    <w:lvl w:ilvl="4" w:tplc="40090003" w:tentative="1">
      <w:start w:val="1"/>
      <w:numFmt w:val="bullet"/>
      <w:lvlText w:val="o"/>
      <w:lvlJc w:val="left"/>
      <w:pPr>
        <w:ind w:left="3238" w:hanging="360"/>
      </w:pPr>
      <w:rPr>
        <w:rFonts w:ascii="Courier New" w:hAnsi="Courier New" w:cs="Courier New" w:hint="default"/>
      </w:rPr>
    </w:lvl>
    <w:lvl w:ilvl="5" w:tplc="40090005" w:tentative="1">
      <w:start w:val="1"/>
      <w:numFmt w:val="bullet"/>
      <w:lvlText w:val=""/>
      <w:lvlJc w:val="left"/>
      <w:pPr>
        <w:ind w:left="3958" w:hanging="360"/>
      </w:pPr>
      <w:rPr>
        <w:rFonts w:ascii="Wingdings" w:hAnsi="Wingdings" w:hint="default"/>
      </w:rPr>
    </w:lvl>
    <w:lvl w:ilvl="6" w:tplc="40090001" w:tentative="1">
      <w:start w:val="1"/>
      <w:numFmt w:val="bullet"/>
      <w:lvlText w:val=""/>
      <w:lvlJc w:val="left"/>
      <w:pPr>
        <w:ind w:left="4678" w:hanging="360"/>
      </w:pPr>
      <w:rPr>
        <w:rFonts w:ascii="Symbol" w:hAnsi="Symbol" w:hint="default"/>
      </w:rPr>
    </w:lvl>
    <w:lvl w:ilvl="7" w:tplc="40090003" w:tentative="1">
      <w:start w:val="1"/>
      <w:numFmt w:val="bullet"/>
      <w:lvlText w:val="o"/>
      <w:lvlJc w:val="left"/>
      <w:pPr>
        <w:ind w:left="5398" w:hanging="360"/>
      </w:pPr>
      <w:rPr>
        <w:rFonts w:ascii="Courier New" w:hAnsi="Courier New" w:cs="Courier New" w:hint="default"/>
      </w:rPr>
    </w:lvl>
    <w:lvl w:ilvl="8" w:tplc="40090005" w:tentative="1">
      <w:start w:val="1"/>
      <w:numFmt w:val="bullet"/>
      <w:lvlText w:val=""/>
      <w:lvlJc w:val="left"/>
      <w:pPr>
        <w:ind w:left="6118" w:hanging="360"/>
      </w:pPr>
      <w:rPr>
        <w:rFonts w:ascii="Wingdings" w:hAnsi="Wingdings" w:hint="default"/>
      </w:rPr>
    </w:lvl>
  </w:abstractNum>
  <w:abstractNum w:abstractNumId="1" w15:restartNumberingAfterBreak="0">
    <w:nsid w:val="1B0A042E"/>
    <w:multiLevelType w:val="multilevel"/>
    <w:tmpl w:val="24F8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03C4C"/>
    <w:multiLevelType w:val="hybridMultilevel"/>
    <w:tmpl w:val="D354D25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3" w15:restartNumberingAfterBreak="0">
    <w:nsid w:val="44745C0E"/>
    <w:multiLevelType w:val="hybridMultilevel"/>
    <w:tmpl w:val="CE44C464"/>
    <w:lvl w:ilvl="0" w:tplc="40090001">
      <w:start w:val="1"/>
      <w:numFmt w:val="bullet"/>
      <w:lvlText w:val=""/>
      <w:lvlJc w:val="left"/>
      <w:pPr>
        <w:ind w:left="358" w:hanging="360"/>
      </w:pPr>
      <w:rPr>
        <w:rFonts w:ascii="Symbol" w:hAnsi="Symbol" w:hint="default"/>
      </w:rPr>
    </w:lvl>
    <w:lvl w:ilvl="1" w:tplc="FFFFFFFF" w:tentative="1">
      <w:start w:val="1"/>
      <w:numFmt w:val="bullet"/>
      <w:lvlText w:val="o"/>
      <w:lvlJc w:val="left"/>
      <w:pPr>
        <w:ind w:left="1078" w:hanging="360"/>
      </w:pPr>
      <w:rPr>
        <w:rFonts w:ascii="Courier New" w:hAnsi="Courier New" w:cs="Courier New" w:hint="default"/>
      </w:rPr>
    </w:lvl>
    <w:lvl w:ilvl="2" w:tplc="FFFFFFFF" w:tentative="1">
      <w:start w:val="1"/>
      <w:numFmt w:val="bullet"/>
      <w:lvlText w:val=""/>
      <w:lvlJc w:val="left"/>
      <w:pPr>
        <w:ind w:left="1798" w:hanging="360"/>
      </w:pPr>
      <w:rPr>
        <w:rFonts w:ascii="Wingdings" w:hAnsi="Wingdings" w:hint="default"/>
      </w:rPr>
    </w:lvl>
    <w:lvl w:ilvl="3" w:tplc="FFFFFFFF" w:tentative="1">
      <w:start w:val="1"/>
      <w:numFmt w:val="bullet"/>
      <w:lvlText w:val=""/>
      <w:lvlJc w:val="left"/>
      <w:pPr>
        <w:ind w:left="2518" w:hanging="360"/>
      </w:pPr>
      <w:rPr>
        <w:rFonts w:ascii="Symbol" w:hAnsi="Symbol" w:hint="default"/>
      </w:rPr>
    </w:lvl>
    <w:lvl w:ilvl="4" w:tplc="FFFFFFFF" w:tentative="1">
      <w:start w:val="1"/>
      <w:numFmt w:val="bullet"/>
      <w:lvlText w:val="o"/>
      <w:lvlJc w:val="left"/>
      <w:pPr>
        <w:ind w:left="3238" w:hanging="360"/>
      </w:pPr>
      <w:rPr>
        <w:rFonts w:ascii="Courier New" w:hAnsi="Courier New" w:cs="Courier New" w:hint="default"/>
      </w:rPr>
    </w:lvl>
    <w:lvl w:ilvl="5" w:tplc="FFFFFFFF" w:tentative="1">
      <w:start w:val="1"/>
      <w:numFmt w:val="bullet"/>
      <w:lvlText w:val=""/>
      <w:lvlJc w:val="left"/>
      <w:pPr>
        <w:ind w:left="3958" w:hanging="360"/>
      </w:pPr>
      <w:rPr>
        <w:rFonts w:ascii="Wingdings" w:hAnsi="Wingdings" w:hint="default"/>
      </w:rPr>
    </w:lvl>
    <w:lvl w:ilvl="6" w:tplc="FFFFFFFF" w:tentative="1">
      <w:start w:val="1"/>
      <w:numFmt w:val="bullet"/>
      <w:lvlText w:val=""/>
      <w:lvlJc w:val="left"/>
      <w:pPr>
        <w:ind w:left="4678" w:hanging="360"/>
      </w:pPr>
      <w:rPr>
        <w:rFonts w:ascii="Symbol" w:hAnsi="Symbol" w:hint="default"/>
      </w:rPr>
    </w:lvl>
    <w:lvl w:ilvl="7" w:tplc="FFFFFFFF" w:tentative="1">
      <w:start w:val="1"/>
      <w:numFmt w:val="bullet"/>
      <w:lvlText w:val="o"/>
      <w:lvlJc w:val="left"/>
      <w:pPr>
        <w:ind w:left="5398" w:hanging="360"/>
      </w:pPr>
      <w:rPr>
        <w:rFonts w:ascii="Courier New" w:hAnsi="Courier New" w:cs="Courier New" w:hint="default"/>
      </w:rPr>
    </w:lvl>
    <w:lvl w:ilvl="8" w:tplc="FFFFFFFF" w:tentative="1">
      <w:start w:val="1"/>
      <w:numFmt w:val="bullet"/>
      <w:lvlText w:val=""/>
      <w:lvlJc w:val="left"/>
      <w:pPr>
        <w:ind w:left="6118" w:hanging="360"/>
      </w:pPr>
      <w:rPr>
        <w:rFonts w:ascii="Wingdings" w:hAnsi="Wingdings" w:hint="default"/>
      </w:rPr>
    </w:lvl>
  </w:abstractNum>
  <w:abstractNum w:abstractNumId="4" w15:restartNumberingAfterBreak="0">
    <w:nsid w:val="7B9F487E"/>
    <w:multiLevelType w:val="multilevel"/>
    <w:tmpl w:val="BC16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038361">
    <w:abstractNumId w:val="2"/>
  </w:num>
  <w:num w:numId="2" w16cid:durableId="1851673315">
    <w:abstractNumId w:val="0"/>
  </w:num>
  <w:num w:numId="3" w16cid:durableId="1534342730">
    <w:abstractNumId w:val="3"/>
  </w:num>
  <w:num w:numId="4" w16cid:durableId="2124223531">
    <w:abstractNumId w:val="1"/>
  </w:num>
  <w:num w:numId="5" w16cid:durableId="214662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504C"/>
    <w:rsid w:val="0003731C"/>
    <w:rsid w:val="00040714"/>
    <w:rsid w:val="000C23A8"/>
    <w:rsid w:val="00143D7F"/>
    <w:rsid w:val="00161B16"/>
    <w:rsid w:val="001B2F52"/>
    <w:rsid w:val="00363611"/>
    <w:rsid w:val="00412791"/>
    <w:rsid w:val="004708F1"/>
    <w:rsid w:val="00503A74"/>
    <w:rsid w:val="00503C5D"/>
    <w:rsid w:val="005302A2"/>
    <w:rsid w:val="00582889"/>
    <w:rsid w:val="005D4570"/>
    <w:rsid w:val="005D5495"/>
    <w:rsid w:val="00642F89"/>
    <w:rsid w:val="00683BCD"/>
    <w:rsid w:val="006951F4"/>
    <w:rsid w:val="006A10B7"/>
    <w:rsid w:val="00703B10"/>
    <w:rsid w:val="00727FC3"/>
    <w:rsid w:val="00752198"/>
    <w:rsid w:val="0076559D"/>
    <w:rsid w:val="00771F90"/>
    <w:rsid w:val="007F652C"/>
    <w:rsid w:val="00816361"/>
    <w:rsid w:val="008F6A8C"/>
    <w:rsid w:val="00934539"/>
    <w:rsid w:val="009D6624"/>
    <w:rsid w:val="00A126DE"/>
    <w:rsid w:val="00A20671"/>
    <w:rsid w:val="00AA1BE3"/>
    <w:rsid w:val="00AE15F8"/>
    <w:rsid w:val="00B04BA2"/>
    <w:rsid w:val="00B463DF"/>
    <w:rsid w:val="00B46F5D"/>
    <w:rsid w:val="00BB0CBD"/>
    <w:rsid w:val="00BC47F7"/>
    <w:rsid w:val="00BF2047"/>
    <w:rsid w:val="00C26EF1"/>
    <w:rsid w:val="00C80C07"/>
    <w:rsid w:val="00D77A59"/>
    <w:rsid w:val="00E36155"/>
    <w:rsid w:val="00EB6BEE"/>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76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11</cp:revision>
  <dcterms:created xsi:type="dcterms:W3CDTF">2025-10-14T10:27:00Z</dcterms:created>
  <dcterms:modified xsi:type="dcterms:W3CDTF">2025-10-15T06:54:00Z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46ae5706-f89e-4998-a6f6-aa78ca7facc5</vt:lpwstr>
  </property>
</Properties>
</file>